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991FA" w14:textId="4379F110" w:rsidR="009B2CE7" w:rsidRDefault="009B2CE7" w:rsidP="009B2CE7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RAN WG1 Meeting #10</w:t>
      </w:r>
      <w:r w:rsidR="009D223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 w:rsidR="0057632E" w:rsidRPr="0057632E">
        <w:rPr>
          <w:rFonts w:ascii="Arial" w:hAnsi="Arial" w:cs="Arial"/>
          <w:b/>
        </w:rPr>
        <w:t>R1-2101300</w:t>
      </w:r>
    </w:p>
    <w:p w14:paraId="2131E66F" w14:textId="47D4C650" w:rsidR="009B2CE7" w:rsidRPr="008C6838" w:rsidRDefault="009B2CE7" w:rsidP="009B2CE7">
      <w:pPr>
        <w:tabs>
          <w:tab w:val="right" w:pos="9360"/>
        </w:tabs>
        <w:rPr>
          <w:rFonts w:ascii="Arial" w:hAnsi="Arial" w:cs="Arial"/>
          <w:b/>
        </w:rPr>
      </w:pPr>
      <w:r w:rsidRPr="008C6838">
        <w:rPr>
          <w:rFonts w:ascii="Arial" w:hAnsi="Arial" w:cs="Arial"/>
          <w:b/>
        </w:rPr>
        <w:t xml:space="preserve">e-Meeting , </w:t>
      </w:r>
      <w:r w:rsidR="00E735C4" w:rsidRPr="00E735C4">
        <w:rPr>
          <w:rFonts w:ascii="Arial" w:hAnsi="Arial" w:cs="Arial"/>
          <w:b/>
          <w:bCs/>
          <w:lang w:val="en-GB"/>
        </w:rPr>
        <w:t>January 25</w:t>
      </w:r>
      <w:r w:rsidR="00E735C4" w:rsidRPr="00E735C4">
        <w:rPr>
          <w:rFonts w:ascii="Arial" w:hAnsi="Arial" w:cs="Arial"/>
          <w:b/>
          <w:bCs/>
          <w:vertAlign w:val="superscript"/>
          <w:lang w:val="en-GB"/>
        </w:rPr>
        <w:t>th</w:t>
      </w:r>
      <w:r w:rsidR="00E735C4" w:rsidRPr="00E735C4">
        <w:rPr>
          <w:rFonts w:ascii="Arial" w:hAnsi="Arial" w:cs="Arial"/>
          <w:b/>
          <w:bCs/>
          <w:lang w:val="en-GB"/>
        </w:rPr>
        <w:t xml:space="preserve"> – February 5</w:t>
      </w:r>
      <w:r w:rsidR="00E735C4" w:rsidRPr="00E735C4">
        <w:rPr>
          <w:rFonts w:ascii="Arial" w:hAnsi="Arial" w:cs="Arial"/>
          <w:b/>
          <w:bCs/>
          <w:vertAlign w:val="superscript"/>
          <w:lang w:val="en-GB"/>
        </w:rPr>
        <w:t>th</w:t>
      </w:r>
      <w:r w:rsidRPr="008C6838">
        <w:rPr>
          <w:rFonts w:ascii="Arial" w:hAnsi="Arial" w:cs="Arial"/>
          <w:b/>
        </w:rPr>
        <w:t>, 202</w:t>
      </w:r>
      <w:r w:rsidR="00E735C4">
        <w:rPr>
          <w:rFonts w:ascii="Arial" w:hAnsi="Arial" w:cs="Arial"/>
          <w:b/>
        </w:rPr>
        <w:t>1</w:t>
      </w:r>
    </w:p>
    <w:p w14:paraId="1261F62A" w14:textId="77777777" w:rsidR="009B2CE7" w:rsidRDefault="009B2CE7" w:rsidP="009B2CE7">
      <w:pPr>
        <w:ind w:left="1988" w:hanging="1988"/>
        <w:rPr>
          <w:rFonts w:ascii="Arial" w:hAnsi="Arial" w:cs="Arial"/>
          <w:b/>
        </w:rPr>
      </w:pPr>
    </w:p>
    <w:p w14:paraId="15868E44" w14:textId="77777777" w:rsidR="00814631" w:rsidRPr="00D52F2E" w:rsidRDefault="00814631" w:rsidP="00814631">
      <w:pPr>
        <w:pStyle w:val="3GPPHeader"/>
        <w:rPr>
          <w:rFonts w:ascii="Arial" w:hAnsi="Arial" w:cs="Arial"/>
          <w:sz w:val="22"/>
          <w:lang w:val="en-US"/>
        </w:rPr>
      </w:pPr>
      <w:r w:rsidRPr="00D52F2E">
        <w:rPr>
          <w:rFonts w:ascii="Arial" w:hAnsi="Arial" w:cs="Arial"/>
          <w:sz w:val="22"/>
          <w:lang w:val="en-US"/>
        </w:rPr>
        <w:t>Agenda item:</w:t>
      </w:r>
      <w:r w:rsidRPr="00D52F2E">
        <w:rPr>
          <w:rFonts w:ascii="Arial" w:hAnsi="Arial" w:cs="Arial"/>
          <w:sz w:val="22"/>
          <w:lang w:val="en-US"/>
        </w:rPr>
        <w:tab/>
        <w:t>8.7.1.1</w:t>
      </w:r>
    </w:p>
    <w:p w14:paraId="532D5876" w14:textId="77777777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Source:</w:t>
      </w:r>
      <w:r w:rsidRPr="00814631">
        <w:rPr>
          <w:rFonts w:ascii="Arial" w:hAnsi="Arial" w:cs="Arial"/>
          <w:sz w:val="22"/>
          <w:lang w:val="en-US"/>
        </w:rPr>
        <w:tab/>
        <w:t>Panasonic</w:t>
      </w:r>
    </w:p>
    <w:p w14:paraId="0DA79158" w14:textId="464F256C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Title:</w:t>
      </w:r>
      <w:r w:rsidRPr="00814631">
        <w:rPr>
          <w:rFonts w:ascii="Arial" w:hAnsi="Arial" w:cs="Arial"/>
          <w:sz w:val="22"/>
          <w:lang w:val="en-US"/>
        </w:rPr>
        <w:tab/>
        <w:t xml:space="preserve">On </w:t>
      </w:r>
      <w:r w:rsidR="006637DB" w:rsidRPr="00814631">
        <w:rPr>
          <w:rFonts w:ascii="Arial" w:hAnsi="Arial" w:cs="Arial"/>
          <w:sz w:val="22"/>
          <w:lang w:val="en-US"/>
        </w:rPr>
        <w:t>Paging Enhancement</w:t>
      </w:r>
    </w:p>
    <w:p w14:paraId="69790FB6" w14:textId="305B2865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Document for:</w:t>
      </w:r>
      <w:bookmarkStart w:id="0" w:name="DocumentFor"/>
      <w:bookmarkEnd w:id="0"/>
      <w:r w:rsidRPr="00814631">
        <w:rPr>
          <w:rFonts w:ascii="Arial" w:hAnsi="Arial" w:cs="Arial"/>
          <w:sz w:val="22"/>
          <w:lang w:val="en-US"/>
        </w:rPr>
        <w:tab/>
      </w:r>
      <w:proofErr w:type="spellStart"/>
      <w:r w:rsidR="005B08F1" w:rsidRPr="007A3FE1">
        <w:rPr>
          <w:rFonts w:ascii="Arial" w:hAnsi="Arial" w:cs="Arial"/>
          <w:sz w:val="22"/>
        </w:rPr>
        <w:t>Discussion</w:t>
      </w:r>
      <w:proofErr w:type="spellEnd"/>
      <w:r w:rsidR="005B08F1">
        <w:rPr>
          <w:rFonts w:ascii="Arial" w:hAnsi="Arial" w:cs="Arial"/>
          <w:sz w:val="22"/>
        </w:rPr>
        <w:t>/</w:t>
      </w:r>
      <w:proofErr w:type="spellStart"/>
      <w:r w:rsidR="005B08F1" w:rsidRPr="007A3FE1">
        <w:rPr>
          <w:rFonts w:ascii="Arial" w:hAnsi="Arial" w:cs="Arial"/>
          <w:sz w:val="22"/>
        </w:rPr>
        <w:t>Decision</w:t>
      </w:r>
      <w:proofErr w:type="spellEnd"/>
    </w:p>
    <w:p w14:paraId="281265A1" w14:textId="225B49CE" w:rsidR="00693FD7" w:rsidRDefault="00693FD7" w:rsidP="00131C47">
      <w:pPr>
        <w:pStyle w:val="TdocHeader2"/>
        <w:rPr>
          <w:sz w:val="24"/>
          <w:szCs w:val="24"/>
        </w:rPr>
      </w:pPr>
    </w:p>
    <w:p w14:paraId="7FE77858" w14:textId="77777777" w:rsidR="00965AE7" w:rsidRPr="004B56FF" w:rsidRDefault="00965AE7" w:rsidP="00965AE7">
      <w:pPr>
        <w:pStyle w:val="Heading1"/>
        <w:keepNext/>
        <w:keepLines/>
        <w:widowControl/>
        <w:numPr>
          <w:ilvl w:val="0"/>
          <w:numId w:val="32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bookmarkStart w:id="1" w:name="_Ref40465791"/>
      <w:r w:rsidRPr="004B56FF">
        <w:rPr>
          <w:b w:val="0"/>
          <w:bCs w:val="0"/>
          <w:sz w:val="36"/>
          <w:szCs w:val="20"/>
        </w:rPr>
        <w:t>Introduction</w:t>
      </w:r>
      <w:bookmarkEnd w:id="1"/>
    </w:p>
    <w:p w14:paraId="2ED2A390" w14:textId="78AF3E4A" w:rsidR="001B14D4" w:rsidRDefault="00567BF9" w:rsidP="003C19B4">
      <w:pPr>
        <w:spacing w:before="120" w:after="120"/>
      </w:pPr>
      <w:r>
        <w:t xml:space="preserve">In the RAN1 </w:t>
      </w:r>
      <w:r w:rsidR="003F009D">
        <w:t xml:space="preserve">#102e meeting, </w:t>
      </w:r>
      <w:r w:rsidR="001B14D4">
        <w:t>the</w:t>
      </w:r>
      <w:r w:rsidR="0050260B">
        <w:t xml:space="preserve"> candidate</w:t>
      </w:r>
      <w:r w:rsidR="009C65AB">
        <w:t xml:space="preserve"> solutions for</w:t>
      </w:r>
      <w:r w:rsidR="00287997">
        <w:t xml:space="preserve"> potential paging enhancement</w:t>
      </w:r>
      <w:r w:rsidR="001B14D4">
        <w:t xml:space="preserve">s were agreed </w:t>
      </w:r>
      <w:r w:rsidR="009C65AB">
        <w:t xml:space="preserve">in </w:t>
      </w:r>
      <w:r w:rsidR="009C65AB" w:rsidRPr="009E45E8">
        <w:t>following [1]:</w:t>
      </w:r>
    </w:p>
    <w:p w14:paraId="40F7412F" w14:textId="77777777" w:rsidR="009C65AB" w:rsidRPr="00515BF2" w:rsidRDefault="009C65AB" w:rsidP="00515BF2">
      <w:pPr>
        <w:ind w:leftChars="200" w:left="480"/>
        <w:rPr>
          <w:rFonts w:eastAsia="DengXian"/>
          <w:highlight w:val="green"/>
        </w:rPr>
      </w:pPr>
      <w:r w:rsidRPr="00515BF2">
        <w:rPr>
          <w:color w:val="000000"/>
          <w:highlight w:val="green"/>
          <w:shd w:val="clear" w:color="auto" w:fill="FFFF00"/>
        </w:rPr>
        <w:t>Agreements</w:t>
      </w:r>
      <w:r w:rsidRPr="00515BF2">
        <w:t>: (RAN1#102e)</w:t>
      </w:r>
    </w:p>
    <w:p w14:paraId="688C7C11" w14:textId="77777777" w:rsidR="009C65AB" w:rsidRPr="00515BF2" w:rsidRDefault="009C65AB" w:rsidP="00515BF2">
      <w:pPr>
        <w:ind w:leftChars="200" w:left="480"/>
      </w:pPr>
      <w:r w:rsidRPr="00515BF2">
        <w:t>For potential paging enhancements, RAN1 to study the following candidate schemes:</w:t>
      </w:r>
    </w:p>
    <w:p w14:paraId="708089C4" w14:textId="77777777" w:rsidR="009C65AB" w:rsidRPr="00515BF2" w:rsidRDefault="009C65AB" w:rsidP="00515BF2">
      <w:pPr>
        <w:numPr>
          <w:ilvl w:val="0"/>
          <w:numId w:val="27"/>
        </w:numPr>
        <w:tabs>
          <w:tab w:val="clear" w:pos="720"/>
          <w:tab w:val="num" w:pos="1200"/>
        </w:tabs>
        <w:ind w:leftChars="350" w:left="1200"/>
        <w:rPr>
          <w:rFonts w:eastAsia="Times New Roman"/>
        </w:rPr>
      </w:pPr>
      <w:r w:rsidRPr="00515BF2">
        <w:rPr>
          <w:rFonts w:eastAsia="Times New Roman"/>
        </w:rPr>
        <w:t xml:space="preserve">Paging early indication before a target PO to indicate UE whether to monitor PDCCH scrambled with P-RNTI at the PO. Potential candidate indication methods include </w:t>
      </w:r>
    </w:p>
    <w:p w14:paraId="0E320C22" w14:textId="77777777" w:rsidR="009C65AB" w:rsidRPr="00515BF2" w:rsidRDefault="009C65AB" w:rsidP="00515BF2">
      <w:pPr>
        <w:numPr>
          <w:ilvl w:val="1"/>
          <w:numId w:val="27"/>
        </w:numPr>
        <w:tabs>
          <w:tab w:val="clear" w:pos="1440"/>
          <w:tab w:val="num" w:pos="1920"/>
        </w:tabs>
        <w:ind w:leftChars="650" w:left="1920"/>
        <w:rPr>
          <w:rFonts w:eastAsia="Times New Roman"/>
        </w:rPr>
      </w:pPr>
      <w:r w:rsidRPr="00515BF2">
        <w:rPr>
          <w:rFonts w:eastAsia="Times New Roman"/>
        </w:rPr>
        <w:t xml:space="preserve">DCI-based indication, e.g., based on </w:t>
      </w:r>
    </w:p>
    <w:p w14:paraId="3108256E" w14:textId="77777777" w:rsidR="009C65AB" w:rsidRPr="00515BF2" w:rsidRDefault="009C65AB" w:rsidP="00515BF2">
      <w:pPr>
        <w:numPr>
          <w:ilvl w:val="2"/>
          <w:numId w:val="27"/>
        </w:numPr>
        <w:tabs>
          <w:tab w:val="clear" w:pos="2160"/>
          <w:tab w:val="num" w:pos="2640"/>
        </w:tabs>
        <w:ind w:leftChars="950" w:left="2640"/>
        <w:rPr>
          <w:rFonts w:eastAsia="Times New Roman"/>
        </w:rPr>
      </w:pPr>
      <w:r w:rsidRPr="00515BF2">
        <w:rPr>
          <w:rFonts w:eastAsia="Times New Roman"/>
        </w:rPr>
        <w:t xml:space="preserve">Extending existing DCI format 1_0 or 2_6 </w:t>
      </w:r>
    </w:p>
    <w:p w14:paraId="2090C5D4" w14:textId="77777777" w:rsidR="009C65AB" w:rsidRPr="00515BF2" w:rsidRDefault="009C65AB" w:rsidP="00515BF2">
      <w:pPr>
        <w:numPr>
          <w:ilvl w:val="2"/>
          <w:numId w:val="27"/>
        </w:numPr>
        <w:tabs>
          <w:tab w:val="clear" w:pos="2160"/>
          <w:tab w:val="num" w:pos="2640"/>
        </w:tabs>
        <w:ind w:leftChars="950" w:left="2640"/>
        <w:rPr>
          <w:rFonts w:eastAsia="Times New Roman"/>
        </w:rPr>
      </w:pPr>
      <w:r w:rsidRPr="00515BF2">
        <w:rPr>
          <w:rFonts w:eastAsia="Times New Roman"/>
        </w:rPr>
        <w:t>New DCI format</w:t>
      </w:r>
    </w:p>
    <w:p w14:paraId="6D0219D3" w14:textId="77777777" w:rsidR="009C65AB" w:rsidRPr="00515BF2" w:rsidRDefault="009C65AB" w:rsidP="00515BF2">
      <w:pPr>
        <w:numPr>
          <w:ilvl w:val="1"/>
          <w:numId w:val="27"/>
        </w:numPr>
        <w:tabs>
          <w:tab w:val="clear" w:pos="1440"/>
          <w:tab w:val="num" w:pos="1920"/>
        </w:tabs>
        <w:ind w:leftChars="650" w:left="1920"/>
        <w:rPr>
          <w:rFonts w:eastAsia="Times New Roman"/>
        </w:rPr>
      </w:pPr>
      <w:r w:rsidRPr="00515BF2">
        <w:rPr>
          <w:rFonts w:eastAsia="Times New Roman"/>
        </w:rPr>
        <w:t>RS-based or sequence-based indication, e.g., based on TRS/CSI-RS or SSS</w:t>
      </w:r>
    </w:p>
    <w:p w14:paraId="04A59C42" w14:textId="77777777" w:rsidR="009C65AB" w:rsidRPr="00515BF2" w:rsidRDefault="009C65AB" w:rsidP="00515BF2">
      <w:pPr>
        <w:numPr>
          <w:ilvl w:val="0"/>
          <w:numId w:val="27"/>
        </w:numPr>
        <w:tabs>
          <w:tab w:val="clear" w:pos="720"/>
          <w:tab w:val="num" w:pos="1200"/>
        </w:tabs>
        <w:ind w:leftChars="350" w:left="1200"/>
        <w:rPr>
          <w:rFonts w:eastAsia="Times New Roman"/>
        </w:rPr>
      </w:pPr>
      <w:r w:rsidRPr="00515BF2">
        <w:rPr>
          <w:rFonts w:eastAsia="Times New Roman"/>
        </w:rPr>
        <w:t xml:space="preserve">Sub-grouping for paging, based on </w:t>
      </w:r>
    </w:p>
    <w:p w14:paraId="606832F7" w14:textId="77777777" w:rsidR="009C65AB" w:rsidRPr="00515BF2" w:rsidRDefault="009C65AB" w:rsidP="00515BF2">
      <w:pPr>
        <w:numPr>
          <w:ilvl w:val="1"/>
          <w:numId w:val="27"/>
        </w:numPr>
        <w:tabs>
          <w:tab w:val="clear" w:pos="1440"/>
          <w:tab w:val="num" w:pos="1920"/>
        </w:tabs>
        <w:ind w:leftChars="650" w:left="1920"/>
        <w:rPr>
          <w:rFonts w:eastAsia="Times New Roman"/>
        </w:rPr>
      </w:pPr>
      <w:r w:rsidRPr="00515BF2">
        <w:rPr>
          <w:rFonts w:eastAsia="Times New Roman"/>
        </w:rPr>
        <w:t>Legacy paging DCI</w:t>
      </w:r>
    </w:p>
    <w:p w14:paraId="18782744" w14:textId="77777777" w:rsidR="009C65AB" w:rsidRPr="00515BF2" w:rsidRDefault="009C65AB" w:rsidP="00515BF2">
      <w:pPr>
        <w:numPr>
          <w:ilvl w:val="1"/>
          <w:numId w:val="27"/>
        </w:numPr>
        <w:tabs>
          <w:tab w:val="clear" w:pos="1440"/>
          <w:tab w:val="num" w:pos="1920"/>
        </w:tabs>
        <w:ind w:leftChars="650" w:left="1920"/>
        <w:rPr>
          <w:rFonts w:eastAsia="Times New Roman"/>
        </w:rPr>
      </w:pPr>
      <w:r w:rsidRPr="00515BF2">
        <w:rPr>
          <w:rFonts w:eastAsia="Times New Roman"/>
        </w:rPr>
        <w:t>Paging early indication</w:t>
      </w:r>
    </w:p>
    <w:p w14:paraId="54872701" w14:textId="77777777" w:rsidR="009C65AB" w:rsidRPr="00515BF2" w:rsidRDefault="009C65AB" w:rsidP="00515BF2">
      <w:pPr>
        <w:numPr>
          <w:ilvl w:val="1"/>
          <w:numId w:val="27"/>
        </w:numPr>
        <w:tabs>
          <w:tab w:val="clear" w:pos="1440"/>
          <w:tab w:val="num" w:pos="1920"/>
        </w:tabs>
        <w:ind w:leftChars="650" w:left="1920"/>
        <w:rPr>
          <w:rFonts w:eastAsia="Times New Roman"/>
        </w:rPr>
      </w:pPr>
      <w:r w:rsidRPr="00515BF2">
        <w:rPr>
          <w:rFonts w:eastAsia="Times New Roman"/>
        </w:rPr>
        <w:t>Additional reception occasions in time/frequency domain</w:t>
      </w:r>
    </w:p>
    <w:p w14:paraId="5FF04041" w14:textId="77777777" w:rsidR="009C65AB" w:rsidRPr="00515BF2" w:rsidRDefault="009C65AB" w:rsidP="00515BF2">
      <w:pPr>
        <w:pStyle w:val="ListParagraph"/>
        <w:numPr>
          <w:ilvl w:val="1"/>
          <w:numId w:val="27"/>
        </w:numPr>
        <w:tabs>
          <w:tab w:val="clear" w:pos="1440"/>
          <w:tab w:val="num" w:pos="1920"/>
        </w:tabs>
        <w:ind w:leftChars="650" w:left="1920"/>
        <w:contextualSpacing w:val="0"/>
        <w:rPr>
          <w:rFonts w:eastAsia="DengXian"/>
        </w:rPr>
      </w:pPr>
      <w:r w:rsidRPr="00515BF2">
        <w:t>Multiple P-RNTIs</w:t>
      </w:r>
    </w:p>
    <w:p w14:paraId="1EDDF739" w14:textId="77777777" w:rsidR="009C65AB" w:rsidRPr="00515BF2" w:rsidRDefault="009C65AB" w:rsidP="00515BF2">
      <w:pPr>
        <w:numPr>
          <w:ilvl w:val="0"/>
          <w:numId w:val="27"/>
        </w:numPr>
        <w:tabs>
          <w:tab w:val="clear" w:pos="720"/>
          <w:tab w:val="num" w:pos="1200"/>
        </w:tabs>
        <w:ind w:leftChars="350" w:left="1200"/>
        <w:rPr>
          <w:rFonts w:eastAsia="Times New Roman"/>
        </w:rPr>
      </w:pPr>
      <w:r w:rsidRPr="00515BF2">
        <w:rPr>
          <w:rFonts w:eastAsia="Times New Roman"/>
        </w:rPr>
        <w:t>Cross-slot scheduling for paging PDSCH</w:t>
      </w:r>
    </w:p>
    <w:p w14:paraId="446217FA" w14:textId="77777777" w:rsidR="009C65AB" w:rsidRPr="00515BF2" w:rsidRDefault="009C65AB" w:rsidP="00515BF2">
      <w:pPr>
        <w:numPr>
          <w:ilvl w:val="0"/>
          <w:numId w:val="27"/>
        </w:numPr>
        <w:tabs>
          <w:tab w:val="clear" w:pos="720"/>
          <w:tab w:val="num" w:pos="1200"/>
        </w:tabs>
        <w:ind w:leftChars="350" w:left="1200"/>
        <w:rPr>
          <w:rFonts w:eastAsia="Times New Roman"/>
        </w:rPr>
      </w:pPr>
      <w:r w:rsidRPr="00515BF2">
        <w:rPr>
          <w:rFonts w:eastAsia="Times New Roman"/>
        </w:rPr>
        <w:t>Other proposal is not precluded</w:t>
      </w:r>
    </w:p>
    <w:p w14:paraId="023EBC99" w14:textId="77777777" w:rsidR="009C65AB" w:rsidRDefault="009C65AB" w:rsidP="009C65AB">
      <w:pPr>
        <w:spacing w:before="120" w:after="120"/>
      </w:pPr>
    </w:p>
    <w:p w14:paraId="232B1CC9" w14:textId="3D88DC19" w:rsidR="007D329B" w:rsidRDefault="00FD27B8" w:rsidP="003C19B4">
      <w:pPr>
        <w:spacing w:before="120" w:after="120"/>
      </w:pPr>
      <w:r>
        <w:t xml:space="preserve">In the RAN1#103e meeting, </w:t>
      </w:r>
      <w:r w:rsidR="00FA4981">
        <w:t>the paging early indication (PEI) was agreed to be supported</w:t>
      </w:r>
      <w:r w:rsidR="008653E2">
        <w:t xml:space="preserve"> in </w:t>
      </w:r>
      <w:r w:rsidR="008653E2" w:rsidRPr="009E45E8">
        <w:t>following [2]:</w:t>
      </w:r>
    </w:p>
    <w:p w14:paraId="07F95BD8" w14:textId="18169E6D" w:rsidR="001D0A2A" w:rsidRDefault="00E86871" w:rsidP="00515BF2">
      <w:pPr>
        <w:ind w:leftChars="200" w:left="480"/>
      </w:pPr>
      <w:r>
        <w:rPr>
          <w:highlight w:val="green"/>
        </w:rPr>
        <w:t>Agreements</w:t>
      </w:r>
      <w:r>
        <w:rPr>
          <w:b/>
          <w:bCs/>
        </w:rPr>
        <w:t>:</w:t>
      </w:r>
      <w:r>
        <w:t xml:space="preserve"> </w:t>
      </w:r>
      <w:r w:rsidR="001D0A2A">
        <w:t>(RAN1#103e)</w:t>
      </w:r>
    </w:p>
    <w:p w14:paraId="02D78FCE" w14:textId="2C926A00" w:rsidR="00E86871" w:rsidRDefault="00E86871" w:rsidP="00515BF2">
      <w:pPr>
        <w:ind w:leftChars="200" w:left="480"/>
      </w:pPr>
      <w:r>
        <w:t>For NR idle/inactive-mode paging enhancement, paging early indication before paging occasion is supported from RAN1 perspective</w:t>
      </w:r>
    </w:p>
    <w:p w14:paraId="22B4865D" w14:textId="77777777" w:rsidR="00E86871" w:rsidRDefault="00E86871" w:rsidP="00515BF2">
      <w:pPr>
        <w:ind w:leftChars="200" w:left="480"/>
      </w:pPr>
      <w:r>
        <w:t>FFS: Physical layer design based on DCI, SSS or TRS/CSI-RS</w:t>
      </w:r>
    </w:p>
    <w:p w14:paraId="4670782F" w14:textId="77777777" w:rsidR="008653E2" w:rsidRDefault="008653E2" w:rsidP="003C19B4">
      <w:pPr>
        <w:spacing w:before="120" w:after="120"/>
      </w:pPr>
    </w:p>
    <w:p w14:paraId="17E53800" w14:textId="7BB5AD7A" w:rsidR="00965AE7" w:rsidRDefault="00C32DF5" w:rsidP="003C19B4">
      <w:pPr>
        <w:spacing w:before="120" w:after="120"/>
      </w:pPr>
      <w:r>
        <w:t>Starting from t</w:t>
      </w:r>
      <w:r w:rsidR="00A13DDB">
        <w:t>hese, t</w:t>
      </w:r>
      <w:r w:rsidR="007222CD">
        <w:t>his</w:t>
      </w:r>
      <w:r w:rsidR="003C19B4">
        <w:t xml:space="preserve"> contribution </w:t>
      </w:r>
      <w:r w:rsidR="000B69BD">
        <w:t xml:space="preserve">provides </w:t>
      </w:r>
      <w:r w:rsidR="009D78E0">
        <w:t>our views on the paging enhancement</w:t>
      </w:r>
      <w:r>
        <w:t xml:space="preserve"> for Rel.17 UE power saving</w:t>
      </w:r>
      <w:r w:rsidR="00F73FD0">
        <w:t>.</w:t>
      </w:r>
    </w:p>
    <w:p w14:paraId="5BEAB63E" w14:textId="77777777" w:rsidR="00CE3D11" w:rsidRPr="00CE3D11" w:rsidRDefault="00CE3D11" w:rsidP="00CE3D11">
      <w:pPr>
        <w:rPr>
          <w:lang w:eastAsia="x-none"/>
        </w:rPr>
      </w:pPr>
    </w:p>
    <w:p w14:paraId="4E4F58CE" w14:textId="4C426EA6" w:rsidR="00CE3D11" w:rsidRDefault="00042835" w:rsidP="00CE3D11">
      <w:pPr>
        <w:pStyle w:val="Heading1"/>
        <w:keepNext/>
        <w:keepLines/>
        <w:widowControl/>
        <w:numPr>
          <w:ilvl w:val="0"/>
          <w:numId w:val="32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>
        <w:rPr>
          <w:b w:val="0"/>
          <w:bCs w:val="0"/>
          <w:sz w:val="36"/>
          <w:szCs w:val="20"/>
        </w:rPr>
        <w:lastRenderedPageBreak/>
        <w:t>Paging enhancement</w:t>
      </w:r>
    </w:p>
    <w:p w14:paraId="2319AAAF" w14:textId="77777777" w:rsidR="00E95A8B" w:rsidRPr="00E95A8B" w:rsidRDefault="00E95A8B" w:rsidP="00E95A8B"/>
    <w:p w14:paraId="0F08E2D0" w14:textId="77777777" w:rsidR="00637984" w:rsidRPr="00637984" w:rsidRDefault="00637984" w:rsidP="0063798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Style w:val="Heading2Char1"/>
          <w:b w:val="0"/>
          <w:bCs w:val="0"/>
          <w:vanish/>
          <w:kern w:val="32"/>
        </w:rPr>
      </w:pPr>
    </w:p>
    <w:p w14:paraId="7B3040AB" w14:textId="77777777" w:rsidR="00637984" w:rsidRPr="00637984" w:rsidRDefault="00637984" w:rsidP="0063798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Style w:val="Heading2Char1"/>
          <w:b w:val="0"/>
          <w:bCs w:val="0"/>
          <w:vanish/>
          <w:kern w:val="32"/>
        </w:rPr>
      </w:pPr>
    </w:p>
    <w:p w14:paraId="7EB01E86" w14:textId="203E08BE" w:rsidR="00E95A8B" w:rsidRPr="00637984" w:rsidRDefault="00FC243B" w:rsidP="00637984">
      <w:pPr>
        <w:pStyle w:val="Heading2"/>
        <w:rPr>
          <w:rStyle w:val="Heading2Char1"/>
        </w:rPr>
      </w:pPr>
      <w:r>
        <w:rPr>
          <w:rStyle w:val="Heading2Char1"/>
        </w:rPr>
        <w:t xml:space="preserve">Paging </w:t>
      </w:r>
      <w:r w:rsidR="00637984" w:rsidRPr="00637984">
        <w:rPr>
          <w:rStyle w:val="Heading2Char1"/>
        </w:rPr>
        <w:t xml:space="preserve">Early </w:t>
      </w:r>
      <w:r>
        <w:rPr>
          <w:rStyle w:val="Heading2Char1"/>
        </w:rPr>
        <w:t>I</w:t>
      </w:r>
      <w:r w:rsidR="00637984" w:rsidRPr="00637984">
        <w:rPr>
          <w:rStyle w:val="Heading2Char1"/>
        </w:rPr>
        <w:t>ndication</w:t>
      </w:r>
      <w:r w:rsidR="008A7EA8">
        <w:rPr>
          <w:rStyle w:val="Heading2Char1"/>
        </w:rPr>
        <w:t xml:space="preserve"> (PEI)</w:t>
      </w:r>
    </w:p>
    <w:p w14:paraId="7D3658F8" w14:textId="77777777" w:rsidR="00277CC9" w:rsidRDefault="00277CC9" w:rsidP="00235575">
      <w:pPr>
        <w:spacing w:before="120" w:after="120"/>
        <w:rPr>
          <w:lang w:eastAsia="x-none"/>
        </w:rPr>
      </w:pPr>
    </w:p>
    <w:p w14:paraId="54A31A24" w14:textId="440D5642" w:rsidR="00C75EA6" w:rsidRPr="00AE3D32" w:rsidRDefault="00C75EA6" w:rsidP="00235575">
      <w:pPr>
        <w:spacing w:before="120" w:after="120"/>
        <w:rPr>
          <w:b/>
          <w:bCs/>
          <w:u w:val="single"/>
        </w:rPr>
      </w:pPr>
      <w:r w:rsidRPr="00AE3D32">
        <w:rPr>
          <w:b/>
          <w:bCs/>
          <w:u w:val="single"/>
        </w:rPr>
        <w:t>DCI or sequence-based</w:t>
      </w:r>
    </w:p>
    <w:p w14:paraId="0A23C811" w14:textId="333922A3" w:rsidR="00C75EA6" w:rsidRDefault="00C70549" w:rsidP="00235575">
      <w:pPr>
        <w:spacing w:before="120" w:after="120"/>
      </w:pPr>
      <w:r>
        <w:t>Before going into</w:t>
      </w:r>
      <w:r w:rsidR="00845F61">
        <w:t xml:space="preserve"> the detailed physical layer design</w:t>
      </w:r>
      <w:r w:rsidR="008A7EA8">
        <w:t xml:space="preserve"> for PEI</w:t>
      </w:r>
      <w:r w:rsidR="00875BFC">
        <w:t xml:space="preserve">, RAN1 needs to </w:t>
      </w:r>
      <w:r w:rsidR="00267BC4">
        <w:t>achieve consensus</w:t>
      </w:r>
      <w:r w:rsidR="00875BFC">
        <w:t xml:space="preserve"> on</w:t>
      </w:r>
      <w:r w:rsidR="007C5158">
        <w:t xml:space="preserve"> the selection of the candidate</w:t>
      </w:r>
      <w:r w:rsidR="000C4A4C">
        <w:t>s</w:t>
      </w:r>
      <w:r w:rsidR="007C5158">
        <w:t xml:space="preserve"> among DCI</w:t>
      </w:r>
      <w:r w:rsidR="000C4A4C">
        <w:t>-based, SSS-based or TRS/CSI-RS based</w:t>
      </w:r>
      <w:r w:rsidR="00875BFC">
        <w:t xml:space="preserve"> </w:t>
      </w:r>
      <w:r w:rsidR="000C4A4C">
        <w:t>solutions.</w:t>
      </w:r>
    </w:p>
    <w:p w14:paraId="31F28315" w14:textId="5DFCD8F3" w:rsidR="000C4A4C" w:rsidRDefault="00774C18" w:rsidP="00235575">
      <w:pPr>
        <w:spacing w:before="120" w:after="120"/>
      </w:pPr>
      <w:r>
        <w:t xml:space="preserve">For better overview </w:t>
      </w:r>
      <w:r w:rsidR="00B94F78">
        <w:t xml:space="preserve">and comparison </w:t>
      </w:r>
      <w:r>
        <w:t>of the candidate solutions</w:t>
      </w:r>
      <w:r w:rsidR="00B94F78">
        <w:t>, Table.1 provides the analysis on the</w:t>
      </w:r>
      <w:r w:rsidR="00405068">
        <w:t xml:space="preserve"> aspects that need to be considered in the detailed design and the pros/cons comparison.</w:t>
      </w:r>
    </w:p>
    <w:p w14:paraId="481BDB49" w14:textId="6FB866C5" w:rsidR="00405068" w:rsidRDefault="00405068" w:rsidP="00235575">
      <w:pPr>
        <w:spacing w:before="120" w:after="120"/>
      </w:pPr>
    </w:p>
    <w:p w14:paraId="104B78F3" w14:textId="2B252EF1" w:rsidR="00405068" w:rsidRPr="00AE3D32" w:rsidRDefault="003D7C80" w:rsidP="00AE3D32">
      <w:pPr>
        <w:spacing w:before="120" w:after="120"/>
        <w:jc w:val="center"/>
        <w:rPr>
          <w:b/>
          <w:bCs/>
        </w:rPr>
      </w:pPr>
      <w:r w:rsidRPr="00AE3D32">
        <w:rPr>
          <w:b/>
          <w:bCs/>
        </w:rPr>
        <w:t>Table.1</w:t>
      </w:r>
      <w:r w:rsidR="00AE3D32" w:rsidRPr="00AE3D32">
        <w:rPr>
          <w:b/>
          <w:bCs/>
        </w:rPr>
        <w:t xml:space="preserve"> Overview and comparison of the candidate solutions for PEI design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2570"/>
        <w:gridCol w:w="2391"/>
        <w:gridCol w:w="2546"/>
      </w:tblGrid>
      <w:tr w:rsidR="00C4080A" w14:paraId="31C8BA12" w14:textId="77777777" w:rsidTr="00515BF2">
        <w:tc>
          <w:tcPr>
            <w:tcW w:w="1555" w:type="dxa"/>
            <w:shd w:val="clear" w:color="auto" w:fill="1F3864" w:themeFill="accent1" w:themeFillShade="80"/>
          </w:tcPr>
          <w:p w14:paraId="6F184E5E" w14:textId="7CDD35FA" w:rsidR="00DE5D6A" w:rsidRDefault="00DD316A" w:rsidP="00515BF2">
            <w:r>
              <w:t>Overview and comparison of the candidate solutions</w:t>
            </w:r>
          </w:p>
        </w:tc>
        <w:tc>
          <w:tcPr>
            <w:tcW w:w="2570" w:type="dxa"/>
            <w:shd w:val="clear" w:color="auto" w:fill="1F3864" w:themeFill="accent1" w:themeFillShade="80"/>
          </w:tcPr>
          <w:p w14:paraId="12835739" w14:textId="04162E18" w:rsidR="00DE5D6A" w:rsidRDefault="00DE5D6A" w:rsidP="00515BF2">
            <w:r>
              <w:t>DCI-based</w:t>
            </w:r>
          </w:p>
        </w:tc>
        <w:tc>
          <w:tcPr>
            <w:tcW w:w="2391" w:type="dxa"/>
            <w:shd w:val="clear" w:color="auto" w:fill="1F3864" w:themeFill="accent1" w:themeFillShade="80"/>
          </w:tcPr>
          <w:p w14:paraId="53B5EEE9" w14:textId="61F2FFCC" w:rsidR="00DE5D6A" w:rsidRDefault="00DE5D6A" w:rsidP="00515BF2">
            <w:r>
              <w:t>SSS-based</w:t>
            </w:r>
          </w:p>
        </w:tc>
        <w:tc>
          <w:tcPr>
            <w:tcW w:w="2546" w:type="dxa"/>
            <w:shd w:val="clear" w:color="auto" w:fill="1F3864" w:themeFill="accent1" w:themeFillShade="80"/>
          </w:tcPr>
          <w:p w14:paraId="059B4C3F" w14:textId="424C0DF9" w:rsidR="00DE5D6A" w:rsidRDefault="00DE5D6A" w:rsidP="00515BF2">
            <w:r>
              <w:t>TRS/CSI-RS based</w:t>
            </w:r>
          </w:p>
        </w:tc>
      </w:tr>
      <w:tr w:rsidR="00503C36" w14:paraId="6A68CCDA" w14:textId="77777777" w:rsidTr="00515BF2">
        <w:tc>
          <w:tcPr>
            <w:tcW w:w="1555" w:type="dxa"/>
          </w:tcPr>
          <w:p w14:paraId="7C970C51" w14:textId="2236FBB1" w:rsidR="00DE5D6A" w:rsidRDefault="00181627" w:rsidP="00515BF2">
            <w:r>
              <w:t xml:space="preserve">Potential Specification efforts </w:t>
            </w:r>
          </w:p>
        </w:tc>
        <w:tc>
          <w:tcPr>
            <w:tcW w:w="2570" w:type="dxa"/>
          </w:tcPr>
          <w:p w14:paraId="29BDB168" w14:textId="73871A98" w:rsidR="00DE5D6A" w:rsidRDefault="00FD11CA" w:rsidP="00515BF2">
            <w:r>
              <w:t>Large</w:t>
            </w:r>
            <w:r w:rsidR="000E7F04">
              <w:t>:</w:t>
            </w:r>
          </w:p>
          <w:p w14:paraId="56406955" w14:textId="05525E94" w:rsidR="00125A29" w:rsidRDefault="00125A29" w:rsidP="00515BF2">
            <w:pPr>
              <w:pStyle w:val="ListParagraph"/>
              <w:numPr>
                <w:ilvl w:val="0"/>
                <w:numId w:val="56"/>
              </w:numPr>
            </w:pPr>
            <w:r>
              <w:t>Potential new DCI format, RNTI</w:t>
            </w:r>
            <w:r w:rsidR="000A2762">
              <w:t xml:space="preserve"> design</w:t>
            </w:r>
          </w:p>
          <w:p w14:paraId="4B4034A0" w14:textId="3E4EF31C" w:rsidR="000D7F95" w:rsidRDefault="000A2762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Resource </w:t>
            </w:r>
            <w:r w:rsidR="00F64E36">
              <w:t>configuration</w:t>
            </w:r>
            <w:r w:rsidR="009D787B">
              <w:t xml:space="preserve"> </w:t>
            </w:r>
            <w:r w:rsidR="00F64E36">
              <w:t>/</w:t>
            </w:r>
            <w:r w:rsidR="009D787B">
              <w:t xml:space="preserve"> </w:t>
            </w:r>
            <w:r w:rsidR="00F64E36">
              <w:t>allocation</w:t>
            </w:r>
            <w:r w:rsidR="003F2009">
              <w:t xml:space="preserve"> (SS and CORESET)</w:t>
            </w:r>
          </w:p>
          <w:p w14:paraId="49C08014" w14:textId="3B2F8993" w:rsidR="008E79AE" w:rsidRPr="009D787B" w:rsidRDefault="008E79AE" w:rsidP="00515BF2"/>
        </w:tc>
        <w:tc>
          <w:tcPr>
            <w:tcW w:w="2391" w:type="dxa"/>
          </w:tcPr>
          <w:p w14:paraId="3BCD06FC" w14:textId="3206211D" w:rsidR="00DE5D6A" w:rsidRDefault="00FD11CA" w:rsidP="00515BF2">
            <w:r>
              <w:t>Small</w:t>
            </w:r>
            <w:r w:rsidR="00B5694B">
              <w:t>/</w:t>
            </w:r>
            <w:r w:rsidR="006C08DC">
              <w:t>M</w:t>
            </w:r>
            <w:r w:rsidR="00B5694B">
              <w:t>edium</w:t>
            </w:r>
          </w:p>
          <w:p w14:paraId="1F7774C3" w14:textId="679D6272" w:rsidR="00C735AC" w:rsidRDefault="00C735AC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Sequence to </w:t>
            </w:r>
            <w:r w:rsidR="000C4E80">
              <w:t>w/ and w/o paging mapping</w:t>
            </w:r>
            <w:r w:rsidR="000B14E2">
              <w:t xml:space="preserve">. </w:t>
            </w:r>
          </w:p>
          <w:p w14:paraId="78FE5475" w14:textId="0CD58BBD" w:rsidR="000160E2" w:rsidRDefault="000160E2" w:rsidP="00515BF2">
            <w:pPr>
              <w:pStyle w:val="ListParagraph"/>
              <w:numPr>
                <w:ilvl w:val="0"/>
                <w:numId w:val="56"/>
              </w:numPr>
            </w:pPr>
            <w:r>
              <w:t>Resource configuration</w:t>
            </w:r>
          </w:p>
        </w:tc>
        <w:tc>
          <w:tcPr>
            <w:tcW w:w="2546" w:type="dxa"/>
          </w:tcPr>
          <w:p w14:paraId="6A1693C4" w14:textId="34AD035B" w:rsidR="00DE5D6A" w:rsidRDefault="006C08DC" w:rsidP="00515BF2">
            <w:r>
              <w:t>Small/</w:t>
            </w:r>
            <w:r w:rsidR="00FD11CA">
              <w:t>Medium</w:t>
            </w:r>
          </w:p>
          <w:p w14:paraId="7BDC9F52" w14:textId="77777777" w:rsidR="006C08DC" w:rsidRDefault="006C08DC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Sequence to w/ and w/o paging mapping. </w:t>
            </w:r>
          </w:p>
          <w:p w14:paraId="4FFAFA7F" w14:textId="775E8EB9" w:rsidR="00004BD1" w:rsidRDefault="006C08DC" w:rsidP="00515BF2">
            <w:pPr>
              <w:pStyle w:val="ListParagraph"/>
              <w:numPr>
                <w:ilvl w:val="0"/>
                <w:numId w:val="56"/>
              </w:numPr>
            </w:pPr>
            <w:r>
              <w:t>Resource configuration</w:t>
            </w:r>
          </w:p>
        </w:tc>
      </w:tr>
      <w:tr w:rsidR="00503C36" w14:paraId="3F059282" w14:textId="77777777" w:rsidTr="00515BF2">
        <w:tc>
          <w:tcPr>
            <w:tcW w:w="1555" w:type="dxa"/>
          </w:tcPr>
          <w:p w14:paraId="7A12EEF0" w14:textId="61E27319" w:rsidR="00DE5D6A" w:rsidRDefault="00AE3D32" w:rsidP="00515BF2">
            <w:r>
              <w:t>O</w:t>
            </w:r>
            <w:r w:rsidR="00181627">
              <w:t>verhead</w:t>
            </w:r>
          </w:p>
        </w:tc>
        <w:tc>
          <w:tcPr>
            <w:tcW w:w="2570" w:type="dxa"/>
          </w:tcPr>
          <w:p w14:paraId="43655976" w14:textId="78655B66" w:rsidR="00DE5D6A" w:rsidRDefault="006E4B05" w:rsidP="00515BF2">
            <w:r>
              <w:t>Depend</w:t>
            </w:r>
            <w:r w:rsidR="007A7ABF">
              <w:t>s on the reserved CORESET size and actually used AL</w:t>
            </w:r>
          </w:p>
        </w:tc>
        <w:tc>
          <w:tcPr>
            <w:tcW w:w="2391" w:type="dxa"/>
          </w:tcPr>
          <w:p w14:paraId="42EB34E9" w14:textId="0BF1C3AE" w:rsidR="00DE5D6A" w:rsidRDefault="000D4D5C" w:rsidP="00515BF2">
            <w:r>
              <w:t>Small</w:t>
            </w:r>
            <w:r w:rsidR="00ED63A2">
              <w:t>/Medium</w:t>
            </w:r>
          </w:p>
          <w:p w14:paraId="2225C97A" w14:textId="26B97D06" w:rsidR="008744CE" w:rsidRDefault="008744CE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Assume the structure of </w:t>
            </w:r>
            <w:r w:rsidR="00771648">
              <w:t>legacy SSS</w:t>
            </w:r>
            <w:r w:rsidR="0004546A">
              <w:t xml:space="preserve"> (length 127)</w:t>
            </w:r>
            <w:r w:rsidR="00771648">
              <w:t xml:space="preserve"> is used</w:t>
            </w:r>
          </w:p>
        </w:tc>
        <w:tc>
          <w:tcPr>
            <w:tcW w:w="2546" w:type="dxa"/>
          </w:tcPr>
          <w:p w14:paraId="4BBEA923" w14:textId="77777777" w:rsidR="00DE5D6A" w:rsidRDefault="000D4D5C" w:rsidP="00515BF2">
            <w:r>
              <w:t>Small/Medium</w:t>
            </w:r>
          </w:p>
          <w:p w14:paraId="1EAF1D59" w14:textId="5A967CE2" w:rsidR="000D4D5C" w:rsidRDefault="000D4D5C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Depends on the </w:t>
            </w:r>
            <w:r w:rsidR="00A81C58">
              <w:t xml:space="preserve">supported/configured </w:t>
            </w:r>
            <w:r w:rsidR="008F2888">
              <w:t>RS pattern and bandwidth</w:t>
            </w:r>
          </w:p>
        </w:tc>
      </w:tr>
      <w:tr w:rsidR="00503C36" w14:paraId="036DD705" w14:textId="77777777" w:rsidTr="00515BF2">
        <w:tc>
          <w:tcPr>
            <w:tcW w:w="1555" w:type="dxa"/>
          </w:tcPr>
          <w:p w14:paraId="53D26163" w14:textId="52097868" w:rsidR="00DE5D6A" w:rsidRDefault="007C27D3" w:rsidP="00515BF2">
            <w:r>
              <w:t xml:space="preserve">Receiver </w:t>
            </w:r>
            <w:r w:rsidR="000D04C4">
              <w:t>complexity</w:t>
            </w:r>
          </w:p>
        </w:tc>
        <w:tc>
          <w:tcPr>
            <w:tcW w:w="2570" w:type="dxa"/>
          </w:tcPr>
          <w:p w14:paraId="4EED56F6" w14:textId="3C8A92E4" w:rsidR="00DE5D6A" w:rsidRDefault="00C8039D" w:rsidP="00515BF2">
            <w:r>
              <w:t>Low</w:t>
            </w:r>
            <w:r w:rsidR="00A01DA2">
              <w:t>/Medium</w:t>
            </w:r>
          </w:p>
          <w:p w14:paraId="3AEDAF51" w14:textId="3D8D1273" w:rsidR="00A01DA2" w:rsidRDefault="00990A7B" w:rsidP="00515BF2">
            <w:pPr>
              <w:pStyle w:val="ListParagraph"/>
              <w:numPr>
                <w:ilvl w:val="0"/>
                <w:numId w:val="56"/>
              </w:numPr>
            </w:pPr>
            <w:r>
              <w:t>D</w:t>
            </w:r>
            <w:r w:rsidR="00875256">
              <w:t>epend</w:t>
            </w:r>
            <w:r>
              <w:t>s on the BD</w:t>
            </w:r>
            <w:r w:rsidR="00606D69">
              <w:t xml:space="preserve"> and CCE number</w:t>
            </w:r>
          </w:p>
          <w:p w14:paraId="68098C48" w14:textId="5D4F54DA" w:rsidR="00AC701C" w:rsidRDefault="00AC701C" w:rsidP="00515BF2">
            <w:pPr>
              <w:pStyle w:val="ListParagraph"/>
              <w:numPr>
                <w:ilvl w:val="0"/>
                <w:numId w:val="56"/>
              </w:numPr>
            </w:pPr>
            <w:r>
              <w:t>Channel estimation is needed</w:t>
            </w:r>
          </w:p>
          <w:p w14:paraId="48EEFCD7" w14:textId="00977EEF" w:rsidR="00A01DA2" w:rsidRDefault="00A01DA2" w:rsidP="00515BF2"/>
        </w:tc>
        <w:tc>
          <w:tcPr>
            <w:tcW w:w="2391" w:type="dxa"/>
          </w:tcPr>
          <w:p w14:paraId="4031A6F2" w14:textId="5740ECF8" w:rsidR="00DE5D6A" w:rsidRDefault="00C8039D" w:rsidP="00515BF2">
            <w:r>
              <w:t>Low</w:t>
            </w:r>
          </w:p>
          <w:p w14:paraId="1B91C0E2" w14:textId="77777777" w:rsidR="00AC701C" w:rsidRDefault="00AC701C" w:rsidP="00515BF2">
            <w:pPr>
              <w:pStyle w:val="ListParagraph"/>
              <w:numPr>
                <w:ilvl w:val="0"/>
                <w:numId w:val="56"/>
              </w:numPr>
            </w:pPr>
            <w:r>
              <w:t>No channel estimation</w:t>
            </w:r>
            <w:r w:rsidR="00503C36">
              <w:t xml:space="preserve"> and channel decoding</w:t>
            </w:r>
          </w:p>
          <w:p w14:paraId="136690D6" w14:textId="2EED1D6C" w:rsidR="00503C36" w:rsidRDefault="00503C36" w:rsidP="00515BF2">
            <w:pPr>
              <w:pStyle w:val="ListParagraph"/>
              <w:numPr>
                <w:ilvl w:val="0"/>
                <w:numId w:val="56"/>
              </w:numPr>
            </w:pPr>
            <w:r>
              <w:t>Just sequence correlation/energy detection</w:t>
            </w:r>
          </w:p>
        </w:tc>
        <w:tc>
          <w:tcPr>
            <w:tcW w:w="2546" w:type="dxa"/>
          </w:tcPr>
          <w:p w14:paraId="4964E42A" w14:textId="624ACCC7" w:rsidR="00DE5D6A" w:rsidRDefault="00C8039D" w:rsidP="00515BF2">
            <w:r>
              <w:t>Low</w:t>
            </w:r>
          </w:p>
          <w:p w14:paraId="3ABC59A3" w14:textId="77777777" w:rsidR="00503C36" w:rsidRDefault="00503C36" w:rsidP="00515BF2">
            <w:pPr>
              <w:pStyle w:val="ListParagraph"/>
              <w:numPr>
                <w:ilvl w:val="0"/>
                <w:numId w:val="56"/>
              </w:numPr>
            </w:pPr>
            <w:r>
              <w:t>No channel estimation and channel decoding</w:t>
            </w:r>
          </w:p>
          <w:p w14:paraId="60CF1537" w14:textId="102ED5AC" w:rsidR="00503C36" w:rsidRDefault="00503C36" w:rsidP="00515BF2">
            <w:pPr>
              <w:pStyle w:val="ListParagraph"/>
              <w:numPr>
                <w:ilvl w:val="0"/>
                <w:numId w:val="56"/>
              </w:numPr>
            </w:pPr>
            <w:r>
              <w:t>Just sequence correlation</w:t>
            </w:r>
            <w:r w:rsidR="009D787B">
              <w:t xml:space="preserve"> </w:t>
            </w:r>
            <w:r>
              <w:t>/</w:t>
            </w:r>
            <w:r w:rsidR="009D787B">
              <w:t xml:space="preserve"> </w:t>
            </w:r>
            <w:r>
              <w:t>energy detection</w:t>
            </w:r>
          </w:p>
        </w:tc>
      </w:tr>
      <w:tr w:rsidR="00C4080A" w14:paraId="3556E62C" w14:textId="77777777" w:rsidTr="00515BF2">
        <w:tc>
          <w:tcPr>
            <w:tcW w:w="1555" w:type="dxa"/>
          </w:tcPr>
          <w:p w14:paraId="1505DFC0" w14:textId="562FA490" w:rsidR="00DE5D6A" w:rsidRDefault="002901CA" w:rsidP="00515BF2">
            <w:r>
              <w:t>Flexibility and f</w:t>
            </w:r>
            <w:r w:rsidR="000D04C4">
              <w:t>orward compatibility</w:t>
            </w:r>
          </w:p>
        </w:tc>
        <w:tc>
          <w:tcPr>
            <w:tcW w:w="2570" w:type="dxa"/>
          </w:tcPr>
          <w:p w14:paraId="2EB31BAD" w14:textId="42C902C6" w:rsidR="00DE5D6A" w:rsidRDefault="00B820EB" w:rsidP="00515BF2">
            <w:r>
              <w:t>High</w:t>
            </w:r>
          </w:p>
          <w:p w14:paraId="3307A8BB" w14:textId="2BCE4B0D" w:rsidR="00B820EB" w:rsidRDefault="00CB275E" w:rsidP="00515BF2">
            <w:pPr>
              <w:pStyle w:val="ListParagraph"/>
              <w:numPr>
                <w:ilvl w:val="0"/>
                <w:numId w:val="56"/>
              </w:numPr>
            </w:pPr>
            <w:r>
              <w:t>More</w:t>
            </w:r>
            <w:r w:rsidR="00B820EB">
              <w:t xml:space="preserve"> information bits</w:t>
            </w:r>
            <w:r>
              <w:t xml:space="preserve"> </w:t>
            </w:r>
            <w:r w:rsidR="009D787B">
              <w:t>are</w:t>
            </w:r>
            <w:r>
              <w:t xml:space="preserve"> allowed in </w:t>
            </w:r>
            <w:r>
              <w:lastRenderedPageBreak/>
              <w:t>the DCI field design</w:t>
            </w:r>
          </w:p>
          <w:p w14:paraId="1D6592EE" w14:textId="71A53AB7" w:rsidR="00CB275E" w:rsidRDefault="00866022" w:rsidP="00515BF2">
            <w:pPr>
              <w:pStyle w:val="ListParagraph"/>
              <w:numPr>
                <w:ilvl w:val="0"/>
                <w:numId w:val="56"/>
              </w:numPr>
            </w:pPr>
            <w:r>
              <w:t>May add more bits in the future if needed</w:t>
            </w:r>
          </w:p>
        </w:tc>
        <w:tc>
          <w:tcPr>
            <w:tcW w:w="2391" w:type="dxa"/>
          </w:tcPr>
          <w:p w14:paraId="6F6BDE9D" w14:textId="0AB95C5D" w:rsidR="00DE5D6A" w:rsidRDefault="00F03C7D" w:rsidP="00515BF2">
            <w:r>
              <w:lastRenderedPageBreak/>
              <w:t>Low</w:t>
            </w:r>
          </w:p>
          <w:p w14:paraId="5F229B12" w14:textId="24220006" w:rsidR="009E0284" w:rsidRDefault="009702B8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Information bits </w:t>
            </w:r>
            <w:r w:rsidR="009D787B">
              <w:t>are</w:t>
            </w:r>
            <w:r>
              <w:t xml:space="preserve"> modulated by </w:t>
            </w:r>
            <w:r w:rsidR="00583A16">
              <w:t xml:space="preserve">resource </w:t>
            </w:r>
            <w:r w:rsidR="00583A16">
              <w:lastRenderedPageBreak/>
              <w:t>mapping</w:t>
            </w:r>
            <w:r w:rsidR="00C4080A">
              <w:t xml:space="preserve"> </w:t>
            </w:r>
            <w:r w:rsidR="00583A16">
              <w:t>and/or sequence</w:t>
            </w:r>
            <w:r w:rsidR="002D3AA8">
              <w:t>.</w:t>
            </w:r>
          </w:p>
          <w:p w14:paraId="5CC2878E" w14:textId="43B3566F" w:rsidR="00B22EB7" w:rsidRDefault="00B22EB7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Not friendly for </w:t>
            </w:r>
            <w:r w:rsidR="00C4080A">
              <w:t>large number of information bits</w:t>
            </w:r>
          </w:p>
        </w:tc>
        <w:tc>
          <w:tcPr>
            <w:tcW w:w="2546" w:type="dxa"/>
          </w:tcPr>
          <w:p w14:paraId="0418A628" w14:textId="77777777" w:rsidR="00DE5D6A" w:rsidRDefault="009E0284" w:rsidP="00515BF2">
            <w:r>
              <w:lastRenderedPageBreak/>
              <w:t>Low/Medium</w:t>
            </w:r>
          </w:p>
          <w:p w14:paraId="66ACDA47" w14:textId="4767B8E7" w:rsidR="00C4080A" w:rsidRDefault="00C4080A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Information bits </w:t>
            </w:r>
            <w:r w:rsidR="00692498">
              <w:t xml:space="preserve">are </w:t>
            </w:r>
            <w:r>
              <w:t xml:space="preserve">modulated by resource </w:t>
            </w:r>
            <w:r>
              <w:lastRenderedPageBreak/>
              <w:t>mapping and/or sequence.</w:t>
            </w:r>
          </w:p>
          <w:p w14:paraId="5E2F9B18" w14:textId="61C582C2" w:rsidR="00C4080A" w:rsidRDefault="00B82B63" w:rsidP="00515BF2">
            <w:pPr>
              <w:pStyle w:val="ListParagraph"/>
              <w:numPr>
                <w:ilvl w:val="0"/>
                <w:numId w:val="56"/>
              </w:numPr>
            </w:pPr>
            <w:r>
              <w:t xml:space="preserve">Currently supported CSI-RS configurations/patterns may be used to modulate information bits </w:t>
            </w:r>
          </w:p>
          <w:p w14:paraId="2DD73D49" w14:textId="713633BA" w:rsidR="00BA6736" w:rsidRDefault="00B82B63" w:rsidP="00515BF2">
            <w:pPr>
              <w:pStyle w:val="ListParagraph"/>
              <w:numPr>
                <w:ilvl w:val="0"/>
                <w:numId w:val="56"/>
              </w:numPr>
            </w:pPr>
            <w:r>
              <w:t>Not friendly for large number of information bits</w:t>
            </w:r>
          </w:p>
        </w:tc>
      </w:tr>
    </w:tbl>
    <w:p w14:paraId="4109E969" w14:textId="712D3DC6" w:rsidR="00AE3D32" w:rsidRDefault="00CF1156" w:rsidP="00235575">
      <w:pPr>
        <w:spacing w:before="120" w:after="120"/>
      </w:pPr>
      <w:r>
        <w:lastRenderedPageBreak/>
        <w:t xml:space="preserve">As briefly analyzed in the Table.1, DCI-based method provides highest </w:t>
      </w:r>
      <w:r w:rsidR="003B1430">
        <w:t>flexibility on supporting more information bits and forward compatibility if anything new needs to be introduced in the future</w:t>
      </w:r>
      <w:r w:rsidR="00E21C97">
        <w:t xml:space="preserve">. </w:t>
      </w:r>
      <w:r w:rsidR="00FD4A43">
        <w:t xml:space="preserve">Along with the flexibility, the specification impact would be </w:t>
      </w:r>
      <w:r w:rsidR="00B95C27">
        <w:t xml:space="preserve">larger, </w:t>
      </w:r>
      <w:r w:rsidR="000A30D1">
        <w:t xml:space="preserve">considering new DCI format </w:t>
      </w:r>
      <w:r w:rsidR="00822899">
        <w:t xml:space="preserve">monitored in INACTIVE/IDLE </w:t>
      </w:r>
      <w:r w:rsidR="00B75B81">
        <w:t xml:space="preserve">mode </w:t>
      </w:r>
      <w:r w:rsidR="000A30D1">
        <w:t xml:space="preserve">needs to be </w:t>
      </w:r>
      <w:r w:rsidR="00B95C27">
        <w:t>defined</w:t>
      </w:r>
      <w:r w:rsidR="006438A0">
        <w:t>.</w:t>
      </w:r>
      <w:r w:rsidR="00B95C27">
        <w:t xml:space="preserve"> </w:t>
      </w:r>
      <w:r w:rsidR="00E21C97">
        <w:t xml:space="preserve">However, in the context of </w:t>
      </w:r>
      <w:r w:rsidR="004048E8">
        <w:t>PEI design discussion, the</w:t>
      </w:r>
      <w:r w:rsidR="0030465C">
        <w:t xml:space="preserve"> potential information bits may be </w:t>
      </w:r>
      <w:r w:rsidR="001A08AF">
        <w:t xml:space="preserve">indication of </w:t>
      </w:r>
      <w:r w:rsidR="0030465C">
        <w:t>whether to receive paging</w:t>
      </w:r>
      <w:r w:rsidR="005F022A">
        <w:t xml:space="preserve"> and then possibly subgrouping indication</w:t>
      </w:r>
      <w:r w:rsidR="005125D3">
        <w:t xml:space="preserve">. </w:t>
      </w:r>
      <w:r w:rsidR="004D72B1">
        <w:t xml:space="preserve">The </w:t>
      </w:r>
      <w:r w:rsidR="00516154">
        <w:t xml:space="preserve">number of </w:t>
      </w:r>
      <w:r w:rsidR="004D72B1">
        <w:t xml:space="preserve">total information bits would be </w:t>
      </w:r>
      <w:r w:rsidR="00516154">
        <w:t>small</w:t>
      </w:r>
      <w:r w:rsidR="001A08AF">
        <w:t>. It is unlike the case for</w:t>
      </w:r>
      <w:r w:rsidR="00B75B81">
        <w:t xml:space="preserve"> DCI format 2_6</w:t>
      </w:r>
      <w:r w:rsidR="001A08AF">
        <w:t>,</w:t>
      </w:r>
      <w:r w:rsidR="00F11CA7">
        <w:t xml:space="preserve"> which supports</w:t>
      </w:r>
      <w:r w:rsidR="007F6096">
        <w:t xml:space="preserve"> multiple blocks for different UEs and</w:t>
      </w:r>
      <w:r w:rsidR="00F11CA7">
        <w:t xml:space="preserve"> </w:t>
      </w:r>
      <w:proofErr w:type="spellStart"/>
      <w:r w:rsidR="00F11CA7">
        <w:t>SCell</w:t>
      </w:r>
      <w:proofErr w:type="spellEnd"/>
      <w:r w:rsidR="00F11CA7">
        <w:t xml:space="preserve"> dormancy indication</w:t>
      </w:r>
      <w:r w:rsidR="00516154">
        <w:t>. Therefore,</w:t>
      </w:r>
      <w:r w:rsidR="00F11CA7">
        <w:t xml:space="preserve"> </w:t>
      </w:r>
      <w:r w:rsidR="00516154">
        <w:t>i</w:t>
      </w:r>
      <w:r w:rsidR="005125D3">
        <w:t>n our understanding</w:t>
      </w:r>
      <w:r w:rsidR="00516154">
        <w:t xml:space="preserve">, small information bits </w:t>
      </w:r>
      <w:r w:rsidR="009F78A2">
        <w:t xml:space="preserve">encoded </w:t>
      </w:r>
      <w:r w:rsidR="00820837">
        <w:t xml:space="preserve">together </w:t>
      </w:r>
      <w:r w:rsidR="009F78A2">
        <w:t xml:space="preserve">with </w:t>
      </w:r>
      <w:r w:rsidR="008F68DE">
        <w:t>24</w:t>
      </w:r>
      <w:r w:rsidR="00BE237B">
        <w:t xml:space="preserve"> CRC parity bits</w:t>
      </w:r>
      <w:r w:rsidR="00CE6C5E">
        <w:t xml:space="preserve"> would </w:t>
      </w:r>
      <w:r w:rsidR="00B411B6">
        <w:t xml:space="preserve">not </w:t>
      </w:r>
      <w:r w:rsidR="00CE6C5E">
        <w:t>be so efficient.</w:t>
      </w:r>
    </w:p>
    <w:p w14:paraId="64B4A969" w14:textId="117C6128" w:rsidR="009252CE" w:rsidRDefault="00F2205A" w:rsidP="00235575">
      <w:pPr>
        <w:spacing w:before="120" w:after="120"/>
      </w:pPr>
      <w:r>
        <w:t>On the other hand, a</w:t>
      </w:r>
      <w:r w:rsidR="00EA43D0">
        <w:t>s shown in the Table.1</w:t>
      </w:r>
      <w:r w:rsidR="00902C97">
        <w:t>,</w:t>
      </w:r>
      <w:r w:rsidR="00EA43D0">
        <w:t xml:space="preserve"> </w:t>
      </w:r>
      <w:r w:rsidR="00902C97">
        <w:t>with likely less specification</w:t>
      </w:r>
      <w:r w:rsidR="00FA40AB">
        <w:t xml:space="preserve"> efforts, </w:t>
      </w:r>
      <w:r w:rsidR="00C8039D">
        <w:t xml:space="preserve">lower </w:t>
      </w:r>
      <w:r w:rsidR="00554376">
        <w:t xml:space="preserve">receiver complexity, </w:t>
      </w:r>
      <w:r>
        <w:t>the sequence-based solution is more suitable for indication with small bits number.</w:t>
      </w:r>
      <w:r w:rsidR="00C35BC2">
        <w:t xml:space="preserve"> The overhead can also be managed within</w:t>
      </w:r>
      <w:r w:rsidR="00ED63A2">
        <w:t xml:space="preserve"> </w:t>
      </w:r>
      <w:r w:rsidR="00C56F4B">
        <w:t>a low le</w:t>
      </w:r>
      <w:r w:rsidR="00B823AA">
        <w:t xml:space="preserve">vel. </w:t>
      </w:r>
    </w:p>
    <w:p w14:paraId="08882C29" w14:textId="6FA7B62F" w:rsidR="001C026D" w:rsidRDefault="001C026D" w:rsidP="00235575">
      <w:pPr>
        <w:spacing w:before="120" w:after="120"/>
      </w:pPr>
      <w:r>
        <w:t>Between SSS and TRS/CSI-RS based solution</w:t>
      </w:r>
      <w:r w:rsidR="00A62593">
        <w:t>s</w:t>
      </w:r>
      <w:r>
        <w:t xml:space="preserve">, </w:t>
      </w:r>
      <w:r w:rsidR="00FE6698">
        <w:t>TRS/CSI-RS based solution may provide better flexibility</w:t>
      </w:r>
      <w:r w:rsidR="00D5174F">
        <w:t xml:space="preserve">, as the currently supported </w:t>
      </w:r>
      <w:r w:rsidR="007D34F0">
        <w:t xml:space="preserve">CSI-RS resource mapping framework already </w:t>
      </w:r>
      <w:r w:rsidR="001D3190">
        <w:t>p</w:t>
      </w:r>
      <w:r w:rsidR="00AE516D">
        <w:t>ossesses</w:t>
      </w:r>
      <w:r w:rsidR="001D3190">
        <w:t xml:space="preserve"> </w:t>
      </w:r>
      <w:r w:rsidR="00AE516D">
        <w:t>quite good variations</w:t>
      </w:r>
      <w:r w:rsidR="00BE64D1">
        <w:t xml:space="preserve">, which is beneficial to provide better flexibility </w:t>
      </w:r>
      <w:r w:rsidR="00C62392">
        <w:t>to modulate/carry more information bits than using SSS-based solution.</w:t>
      </w:r>
      <w:r w:rsidR="00412273">
        <w:t xml:space="preserve"> Therefore, </w:t>
      </w:r>
      <w:r w:rsidR="00304357">
        <w:t>our view is</w:t>
      </w:r>
      <w:r w:rsidR="00412273">
        <w:t xml:space="preserve"> TRS/CSI-RS based solution is more preferable</w:t>
      </w:r>
      <w:r w:rsidR="002745FE">
        <w:t>.</w:t>
      </w:r>
    </w:p>
    <w:p w14:paraId="2CA6BFA8" w14:textId="7DCE9D46" w:rsidR="002745FE" w:rsidRPr="00E873E4" w:rsidRDefault="002745FE" w:rsidP="00235575">
      <w:pPr>
        <w:spacing w:before="120" w:after="120"/>
        <w:rPr>
          <w:b/>
          <w:bCs/>
        </w:rPr>
      </w:pPr>
      <w:r w:rsidRPr="001C026D">
        <w:rPr>
          <w:b/>
          <w:bCs/>
        </w:rPr>
        <w:t xml:space="preserve">Proposal 1: </w:t>
      </w:r>
      <w:r w:rsidR="007065CA">
        <w:rPr>
          <w:b/>
          <w:bCs/>
        </w:rPr>
        <w:t xml:space="preserve">TRS/CSI-RS </w:t>
      </w:r>
      <w:r w:rsidRPr="001C026D">
        <w:rPr>
          <w:b/>
          <w:bCs/>
        </w:rPr>
        <w:t>based PEI should be supported for Rel.17 UE power saving enhancement.</w:t>
      </w:r>
    </w:p>
    <w:p w14:paraId="6B20CB7C" w14:textId="77777777" w:rsidR="00AE3D32" w:rsidRDefault="00AE3D32" w:rsidP="00235575">
      <w:pPr>
        <w:spacing w:before="120" w:after="120"/>
      </w:pPr>
    </w:p>
    <w:p w14:paraId="68289B2C" w14:textId="429E03EA" w:rsidR="006E63BB" w:rsidRPr="000865E7" w:rsidRDefault="006E63BB" w:rsidP="006E63BB">
      <w:pPr>
        <w:spacing w:before="120" w:after="120"/>
        <w:rPr>
          <w:b/>
          <w:bCs/>
          <w:u w:val="single"/>
          <w:lang w:eastAsia="x-none"/>
        </w:rPr>
      </w:pPr>
      <w:r w:rsidRPr="000865E7">
        <w:rPr>
          <w:b/>
          <w:bCs/>
          <w:u w:val="single"/>
          <w:lang w:eastAsia="x-none"/>
        </w:rPr>
        <w:t xml:space="preserve">QCL </w:t>
      </w:r>
      <w:r w:rsidR="00AC3A10">
        <w:rPr>
          <w:b/>
          <w:bCs/>
          <w:u w:val="single"/>
          <w:lang w:eastAsia="x-none"/>
        </w:rPr>
        <w:t>reference for</w:t>
      </w:r>
      <w:r w:rsidRPr="000865E7">
        <w:rPr>
          <w:b/>
          <w:bCs/>
          <w:u w:val="single"/>
          <w:lang w:eastAsia="x-none"/>
        </w:rPr>
        <w:t xml:space="preserve"> the (RS-based) PEI</w:t>
      </w:r>
    </w:p>
    <w:p w14:paraId="26B0EEE8" w14:textId="2FBFE98B" w:rsidR="00FC243B" w:rsidRDefault="000865E7" w:rsidP="00235575">
      <w:pPr>
        <w:spacing w:before="120" w:after="120"/>
      </w:pPr>
      <w:r>
        <w:t>To facilitate the</w:t>
      </w:r>
      <w:r w:rsidR="00E01123">
        <w:t xml:space="preserve"> TRS/CSI-RS based</w:t>
      </w:r>
      <w:r>
        <w:t xml:space="preserve"> </w:t>
      </w:r>
      <w:r w:rsidR="00717995">
        <w:t xml:space="preserve">PEI detection, the </w:t>
      </w:r>
      <w:r w:rsidR="00E01123">
        <w:t>transmission power of the PEI</w:t>
      </w:r>
      <w:r w:rsidR="00340D12">
        <w:t xml:space="preserve"> </w:t>
      </w:r>
      <w:r w:rsidR="00A405FA">
        <w:t xml:space="preserve">is </w:t>
      </w:r>
      <w:r w:rsidR="00DB010D">
        <w:t>necessary</w:t>
      </w:r>
      <w:r w:rsidR="00A405FA">
        <w:t xml:space="preserve"> to be informed to UE</w:t>
      </w:r>
      <w:r w:rsidR="00E65025">
        <w:t xml:space="preserve">, especially </w:t>
      </w:r>
      <w:r w:rsidR="00D001A9">
        <w:t>if ON/OFF like switching is used for pag</w:t>
      </w:r>
      <w:r w:rsidR="001563CB">
        <w:t>ing early indication</w:t>
      </w:r>
      <w:r w:rsidR="00A405FA">
        <w:t xml:space="preserve">. </w:t>
      </w:r>
      <w:r w:rsidR="00DB010D">
        <w:t>T</w:t>
      </w:r>
      <w:r w:rsidR="00A405FA">
        <w:t>he reference</w:t>
      </w:r>
      <w:r w:rsidR="00A55CC5">
        <w:t xml:space="preserve"> can be the transmission power of SSB or </w:t>
      </w:r>
      <w:r w:rsidR="00D27933">
        <w:t>the TRS/CSI-RS</w:t>
      </w:r>
      <w:r w:rsidR="001563CB">
        <w:t xml:space="preserve"> for time/frequency tracking</w:t>
      </w:r>
      <w:r w:rsidR="00DF2D59">
        <w:t xml:space="preserve"> under AI 8.7.1.2. </w:t>
      </w:r>
      <w:r w:rsidR="00BC231E">
        <w:t xml:space="preserve">If the </w:t>
      </w:r>
      <w:proofErr w:type="spellStart"/>
      <w:r w:rsidR="00BC231E">
        <w:t>gNB</w:t>
      </w:r>
      <w:proofErr w:type="spellEnd"/>
      <w:r w:rsidR="00BC231E">
        <w:t xml:space="preserve"> transmit</w:t>
      </w:r>
      <w:r w:rsidR="00DB010D">
        <w:t>s</w:t>
      </w:r>
      <w:r w:rsidR="00BC231E">
        <w:t xml:space="preserve"> the PEI with a certain SSB index</w:t>
      </w:r>
      <w:r w:rsidR="00E539B3">
        <w:t xml:space="preserve">, the QCL with SSB and/or TRS/CSI-RS for time/frequency tracking </w:t>
      </w:r>
      <w:r w:rsidR="0055121C">
        <w:t xml:space="preserve">can also be configured. </w:t>
      </w:r>
      <w:r w:rsidR="00DF2D59">
        <w:t xml:space="preserve">Considering the </w:t>
      </w:r>
      <w:r w:rsidR="00101D76">
        <w:t xml:space="preserve">TRS/CSI-RS </w:t>
      </w:r>
      <w:r w:rsidR="00C4470E">
        <w:t>for time/frequency tracking</w:t>
      </w:r>
      <w:r w:rsidR="0055121C">
        <w:t xml:space="preserve"> </w:t>
      </w:r>
      <w:r w:rsidR="00C4470E">
        <w:t xml:space="preserve">is not </w:t>
      </w:r>
      <w:r w:rsidR="004F2462">
        <w:t xml:space="preserve">always </w:t>
      </w:r>
      <w:r w:rsidR="00C4470E">
        <w:t>available</w:t>
      </w:r>
      <w:r w:rsidR="00BC231E">
        <w:t xml:space="preserve">, </w:t>
      </w:r>
      <w:r w:rsidR="004F2462">
        <w:t>the QCL</w:t>
      </w:r>
      <w:r w:rsidR="0052214E">
        <w:t xml:space="preserve"> and transmission gap with SSB should at least be considered.</w:t>
      </w:r>
    </w:p>
    <w:p w14:paraId="46553A8E" w14:textId="706F452C" w:rsidR="0052214E" w:rsidRPr="0088156E" w:rsidRDefault="0052214E" w:rsidP="00235575">
      <w:pPr>
        <w:spacing w:before="120" w:after="120"/>
        <w:rPr>
          <w:b/>
          <w:bCs/>
        </w:rPr>
      </w:pPr>
      <w:r w:rsidRPr="0088156E">
        <w:rPr>
          <w:b/>
          <w:bCs/>
        </w:rPr>
        <w:t xml:space="preserve">Proposal 2: </w:t>
      </w:r>
      <w:r w:rsidR="00224680" w:rsidRPr="0088156E">
        <w:rPr>
          <w:b/>
          <w:bCs/>
        </w:rPr>
        <w:t xml:space="preserve">For PEI, the QCL and transmission gap with SSB </w:t>
      </w:r>
      <w:r w:rsidR="00044186" w:rsidRPr="0088156E">
        <w:rPr>
          <w:b/>
          <w:bCs/>
        </w:rPr>
        <w:t>and</w:t>
      </w:r>
      <w:r w:rsidR="0088156E" w:rsidRPr="0088156E">
        <w:rPr>
          <w:b/>
          <w:bCs/>
        </w:rPr>
        <w:t>/or</w:t>
      </w:r>
      <w:r w:rsidR="00044186" w:rsidRPr="0088156E">
        <w:rPr>
          <w:b/>
          <w:bCs/>
        </w:rPr>
        <w:t xml:space="preserve"> </w:t>
      </w:r>
      <w:r w:rsidR="0088156E" w:rsidRPr="0088156E">
        <w:rPr>
          <w:b/>
          <w:bCs/>
        </w:rPr>
        <w:t xml:space="preserve">TRS/CSI-RS for time/frequency tracking under AI 8.7.1.2 </w:t>
      </w:r>
      <w:r w:rsidR="00224680" w:rsidRPr="0088156E">
        <w:rPr>
          <w:b/>
          <w:bCs/>
        </w:rPr>
        <w:t xml:space="preserve">should be </w:t>
      </w:r>
      <w:r w:rsidR="00DB010D">
        <w:rPr>
          <w:b/>
          <w:bCs/>
        </w:rPr>
        <w:t>informed</w:t>
      </w:r>
      <w:r w:rsidR="00D1381D">
        <w:rPr>
          <w:b/>
          <w:bCs/>
        </w:rPr>
        <w:t xml:space="preserve"> to UE</w:t>
      </w:r>
      <w:r w:rsidR="00044186" w:rsidRPr="0088156E">
        <w:rPr>
          <w:b/>
          <w:bCs/>
        </w:rPr>
        <w:t>.</w:t>
      </w:r>
    </w:p>
    <w:p w14:paraId="1E3F28C6" w14:textId="77777777" w:rsidR="00FC243B" w:rsidRDefault="00FC243B" w:rsidP="00235575">
      <w:pPr>
        <w:spacing w:before="120" w:after="120"/>
      </w:pPr>
    </w:p>
    <w:p w14:paraId="4A93514F" w14:textId="5E74C913" w:rsidR="00C75EA6" w:rsidRPr="00BD1F94" w:rsidRDefault="00C75EA6" w:rsidP="00235575">
      <w:pPr>
        <w:spacing w:before="120" w:after="120"/>
        <w:rPr>
          <w:b/>
          <w:bCs/>
          <w:u w:val="single"/>
        </w:rPr>
      </w:pPr>
      <w:r w:rsidRPr="00BD1F94">
        <w:rPr>
          <w:b/>
          <w:bCs/>
          <w:u w:val="single"/>
        </w:rPr>
        <w:t>UE default behavior in case of miss detection</w:t>
      </w:r>
    </w:p>
    <w:p w14:paraId="7DD6825B" w14:textId="537D04FE" w:rsidR="00BD1F94" w:rsidRDefault="00BD1F94" w:rsidP="00BD1F94">
      <w:pPr>
        <w:spacing w:after="120"/>
      </w:pPr>
      <w:r w:rsidRPr="00E8358F">
        <w:lastRenderedPageBreak/>
        <w:t>Si</w:t>
      </w:r>
      <w:r>
        <w:t>milar with Rel.16 WUS</w:t>
      </w:r>
      <w:r w:rsidR="003A2F83">
        <w:t xml:space="preserve"> (DCI format 2_6)</w:t>
      </w:r>
      <w:r>
        <w:t xml:space="preserve">, it </w:t>
      </w:r>
      <w:r w:rsidR="00D95590">
        <w:t>needs cl</w:t>
      </w:r>
      <w:r w:rsidR="00ED64A9">
        <w:t>ear definition on</w:t>
      </w:r>
      <w:r>
        <w:t xml:space="preserve"> UE default behavior when PEI is not detected.</w:t>
      </w:r>
    </w:p>
    <w:p w14:paraId="2953CF2D" w14:textId="07A7B03C" w:rsidR="00BD1F94" w:rsidRDefault="00BD1F94" w:rsidP="00BD1F94">
      <w:pPr>
        <w:spacing w:after="120"/>
      </w:pPr>
      <w:r>
        <w:t xml:space="preserve">If </w:t>
      </w:r>
      <w:r w:rsidR="0025492E">
        <w:t xml:space="preserve">the </w:t>
      </w:r>
      <w:r>
        <w:t xml:space="preserve">UE default behavior is UE </w:t>
      </w:r>
      <w:r w:rsidR="00421034">
        <w:t>may not</w:t>
      </w:r>
      <w:r>
        <w:t xml:space="preserve"> continue monitor</w:t>
      </w:r>
      <w:r w:rsidR="0025492E">
        <w:t>ing</w:t>
      </w:r>
      <w:r>
        <w:t xml:space="preserve"> paging, network can save some power and </w:t>
      </w:r>
      <w:r w:rsidR="0025492E">
        <w:t>resource</w:t>
      </w:r>
      <w:r>
        <w:t xml:space="preserve"> overhead </w:t>
      </w:r>
      <w:r w:rsidR="00F50E30">
        <w:t>by</w:t>
      </w:r>
      <w:r>
        <w:t xml:space="preserve"> not transmit</w:t>
      </w:r>
      <w:r w:rsidR="00F50E30">
        <w:t>ting</w:t>
      </w:r>
      <w:r>
        <w:t xml:space="preserve"> PEI </w:t>
      </w:r>
      <w:r w:rsidR="00903327">
        <w:t>if it does</w:t>
      </w:r>
      <w:r>
        <w:t xml:space="preserve"> not </w:t>
      </w:r>
      <w:r w:rsidR="00903327">
        <w:t>page</w:t>
      </w:r>
      <w:r>
        <w:t xml:space="preserve"> a UE supporting Rel.17 </w:t>
      </w:r>
      <w:r w:rsidR="00903327">
        <w:t>PEI</w:t>
      </w:r>
      <w:r>
        <w:t>. But a higher reliability is needed</w:t>
      </w:r>
      <w:r w:rsidR="00986069">
        <w:t xml:space="preserve"> as miss detection means UE does not monitor paging</w:t>
      </w:r>
      <w:r>
        <w:t>.</w:t>
      </w:r>
    </w:p>
    <w:p w14:paraId="0F3FBD67" w14:textId="283312D8" w:rsidR="00BD1F94" w:rsidRPr="00E8358F" w:rsidRDefault="00BD1F94" w:rsidP="00BD1F94">
      <w:pPr>
        <w:spacing w:after="120"/>
      </w:pPr>
      <w:r>
        <w:t xml:space="preserve">If </w:t>
      </w:r>
      <w:r w:rsidR="00FC6DE7">
        <w:t xml:space="preserve">the </w:t>
      </w:r>
      <w:r>
        <w:t>UE default behavior is UE continue</w:t>
      </w:r>
      <w:r w:rsidR="00FC6DE7">
        <w:t>s</w:t>
      </w:r>
      <w:r>
        <w:t xml:space="preserve"> monitor</w:t>
      </w:r>
      <w:r w:rsidR="00FC6DE7">
        <w:t>ing</w:t>
      </w:r>
      <w:r>
        <w:t xml:space="preserve"> paging, the </w:t>
      </w:r>
      <w:r w:rsidR="00E47141">
        <w:t xml:space="preserve">UE </w:t>
      </w:r>
      <w:r>
        <w:t>power saving gain</w:t>
      </w:r>
      <w:r w:rsidR="000710D7">
        <w:t xml:space="preserve"> is only available when the </w:t>
      </w:r>
      <w:r>
        <w:t>network transmit</w:t>
      </w:r>
      <w:r w:rsidR="000710D7">
        <w:t>s</w:t>
      </w:r>
      <w:r>
        <w:t xml:space="preserve"> PEI </w:t>
      </w:r>
      <w:r w:rsidR="0011064D">
        <w:t xml:space="preserve">even </w:t>
      </w:r>
      <w:r>
        <w:t>when no UE is paged. The system overhead is larger for this option</w:t>
      </w:r>
      <w:r w:rsidR="009957E3">
        <w:t xml:space="preserve"> to achieve the UE power saving because the majority of the case is no UE is paged</w:t>
      </w:r>
      <w:r>
        <w:t xml:space="preserve">. But the PEI </w:t>
      </w:r>
      <w:r w:rsidR="00E4261C">
        <w:t xml:space="preserve">miss detection </w:t>
      </w:r>
      <w:r>
        <w:t xml:space="preserve">reliability </w:t>
      </w:r>
      <w:r w:rsidR="00E4261C">
        <w:t xml:space="preserve">can </w:t>
      </w:r>
      <w:r>
        <w:t>be more relaxed.</w:t>
      </w:r>
    </w:p>
    <w:p w14:paraId="7BB348D8" w14:textId="35080D3A" w:rsidR="0047793A" w:rsidRPr="005C376A" w:rsidRDefault="00421034" w:rsidP="005C376A">
      <w:pPr>
        <w:spacing w:after="120"/>
      </w:pPr>
      <w:r w:rsidRPr="005C376A">
        <w:t>In</w:t>
      </w:r>
      <w:r w:rsidR="0047793A" w:rsidRPr="005C376A">
        <w:t xml:space="preserve"> Rel.16</w:t>
      </w:r>
      <w:r w:rsidR="00387C38" w:rsidRPr="005C376A">
        <w:t>,</w:t>
      </w:r>
      <w:r w:rsidR="0047793A" w:rsidRPr="005C376A">
        <w:t xml:space="preserve"> </w:t>
      </w:r>
      <w:r w:rsidR="00CE1B83" w:rsidRPr="005C376A">
        <w:t>for the case that DCI format 2_6 is not detect</w:t>
      </w:r>
      <w:r w:rsidR="00BD7E9F">
        <w:t>ed</w:t>
      </w:r>
      <w:r w:rsidR="00387C38" w:rsidRPr="005C376A">
        <w:t xml:space="preserve">, the solution is that UE behavior is </w:t>
      </w:r>
      <w:r w:rsidR="008138F1" w:rsidRPr="005C376A">
        <w:t xml:space="preserve">controlled by </w:t>
      </w:r>
      <w:r w:rsidR="00387C38" w:rsidRPr="005C376A">
        <w:t xml:space="preserve">RRC </w:t>
      </w:r>
      <w:r w:rsidR="008138F1" w:rsidRPr="005C376A">
        <w:t>parameter</w:t>
      </w:r>
      <w:r w:rsidR="00387C38" w:rsidRPr="005C376A">
        <w:t xml:space="preserve"> </w:t>
      </w:r>
      <w:proofErr w:type="spellStart"/>
      <w:r w:rsidR="008138F1" w:rsidRPr="005C376A">
        <w:t>ps-WakeupOrNot</w:t>
      </w:r>
      <w:proofErr w:type="spellEnd"/>
      <w:r w:rsidR="008138F1" w:rsidRPr="005C376A">
        <w:t xml:space="preserve">. If it is not configured, the UE </w:t>
      </w:r>
      <w:r w:rsidR="00BD7E9F">
        <w:t xml:space="preserve"> </w:t>
      </w:r>
      <w:r w:rsidR="00C76400">
        <w:t>mis</w:t>
      </w:r>
      <w:r w:rsidR="00BD7E9F">
        <w:t xml:space="preserve">detection case </w:t>
      </w:r>
      <w:proofErr w:type="spellStart"/>
      <w:r w:rsidR="008138F1" w:rsidRPr="005C376A">
        <w:t>behaviour</w:t>
      </w:r>
      <w:proofErr w:type="spellEnd"/>
      <w:r w:rsidR="008138F1" w:rsidRPr="005C376A">
        <w:t xml:space="preserve"> is that UE </w:t>
      </w:r>
      <w:r w:rsidR="00BD7E9F">
        <w:t>is not required to</w:t>
      </w:r>
      <w:r w:rsidR="008138F1" w:rsidRPr="005C376A">
        <w:t xml:space="preserve"> start </w:t>
      </w:r>
      <w:proofErr w:type="spellStart"/>
      <w:r w:rsidR="00CF76F8" w:rsidRPr="005C376A">
        <w:t>drx-onDurationTimer</w:t>
      </w:r>
      <w:proofErr w:type="spellEnd"/>
      <w:r w:rsidR="00CF76F8" w:rsidRPr="005C376A">
        <w:t>.</w:t>
      </w:r>
      <w:r w:rsidR="008138F1" w:rsidRPr="005C376A">
        <w:t xml:space="preserve"> </w:t>
      </w:r>
      <w:r w:rsidR="00AA6C9B" w:rsidRPr="005C376A">
        <w:t xml:space="preserve">This </w:t>
      </w:r>
      <w:r w:rsidR="00BD7E9F">
        <w:t>RRC configuration allows the network can choose the trade-off among UE power saving gain, DCI format 2_6 reliability and the network overhead</w:t>
      </w:r>
      <w:r w:rsidR="00903162" w:rsidRPr="005C376A">
        <w:t>.</w:t>
      </w:r>
    </w:p>
    <w:p w14:paraId="632CCAD8" w14:textId="0C2CBB5D" w:rsidR="008F1A52" w:rsidRDefault="005C376A" w:rsidP="005C376A">
      <w:pPr>
        <w:spacing w:after="120"/>
      </w:pPr>
      <w:r w:rsidRPr="005C376A">
        <w:t xml:space="preserve">Different from the </w:t>
      </w:r>
      <w:r w:rsidR="000F2047">
        <w:t>background of DCI format</w:t>
      </w:r>
      <w:r w:rsidR="007A7CAF">
        <w:t xml:space="preserve"> 2_6</w:t>
      </w:r>
      <w:r>
        <w:t xml:space="preserve">, </w:t>
      </w:r>
      <w:r w:rsidR="007A7CAF">
        <w:t>UE needs to monitor the PEI during INACTIVE/IDLE mode. This means the</w:t>
      </w:r>
      <w:r w:rsidR="004316C9">
        <w:t xml:space="preserve"> reception of the signals/channels has to be confined within the </w:t>
      </w:r>
      <w:r w:rsidR="000026C1">
        <w:t xml:space="preserve">BWP#0, i.e. </w:t>
      </w:r>
      <w:r w:rsidR="004316C9">
        <w:t>bandwidth of CORESET#0</w:t>
      </w:r>
      <w:r w:rsidR="00B53544">
        <w:t xml:space="preserve">, which is the same for </w:t>
      </w:r>
      <w:r w:rsidR="004264F0">
        <w:t>Msg2, Msg4, paging and SI reception</w:t>
      </w:r>
      <w:r w:rsidR="00572891">
        <w:t>. So the system overhead in this context would be more important to avoid resource congestion</w:t>
      </w:r>
      <w:r w:rsidR="009F48F5">
        <w:t xml:space="preserve">. </w:t>
      </w:r>
    </w:p>
    <w:p w14:paraId="25968B74" w14:textId="2B1C9E40" w:rsidR="005C376A" w:rsidRDefault="009F48F5" w:rsidP="005C376A">
      <w:pPr>
        <w:spacing w:after="120"/>
      </w:pPr>
      <w:r>
        <w:t xml:space="preserve">Therefore, we prefer to </w:t>
      </w:r>
      <w:r w:rsidR="00B80A33">
        <w:t xml:space="preserve">define UE default behavior as UE may not continue monitoring paging when </w:t>
      </w:r>
      <w:r w:rsidR="00B85A22">
        <w:t>UE does not detect PEI, as it can save some system overhead as explained above.</w:t>
      </w:r>
    </w:p>
    <w:p w14:paraId="43C00D3B" w14:textId="45AE8D85" w:rsidR="008F1A52" w:rsidRDefault="008F1A52" w:rsidP="005C376A">
      <w:pPr>
        <w:spacing w:after="120"/>
      </w:pPr>
      <w:r>
        <w:t xml:space="preserve">However, </w:t>
      </w:r>
      <w:r w:rsidR="00AF3573">
        <w:t xml:space="preserve">when UE is </w:t>
      </w:r>
      <w:r w:rsidR="006C180F">
        <w:t>uncertain</w:t>
      </w:r>
      <w:r w:rsidR="00AF3573">
        <w:t xml:space="preserve"> </w:t>
      </w:r>
      <w:r w:rsidR="00FA354C">
        <w:t>about</w:t>
      </w:r>
      <w:r w:rsidR="00AF3573">
        <w:t xml:space="preserve"> </w:t>
      </w:r>
      <w:r w:rsidR="00620384">
        <w:t>SIB configuration of PEI</w:t>
      </w:r>
      <w:r w:rsidR="00AF3573">
        <w:t xml:space="preserve"> </w:t>
      </w:r>
      <w:r>
        <w:t xml:space="preserve">e.g. </w:t>
      </w:r>
      <w:r w:rsidR="00A54AB9">
        <w:t xml:space="preserve">during </w:t>
      </w:r>
      <w:r>
        <w:t>the SI modification period</w:t>
      </w:r>
      <w:r w:rsidR="00B565B3">
        <w:t xml:space="preserve"> or before to obtain the SIB related to PEI</w:t>
      </w:r>
      <w:r>
        <w:t>, the UE behavior should</w:t>
      </w:r>
      <w:r w:rsidR="00A54AB9">
        <w:t xml:space="preserve"> be discussed separately</w:t>
      </w:r>
      <w:r w:rsidR="009E12E0">
        <w:t>. Now</w:t>
      </w:r>
      <w:r w:rsidR="004F44B9">
        <w:t xml:space="preserve"> PEI is supported</w:t>
      </w:r>
      <w:r w:rsidR="005A73CD">
        <w:t xml:space="preserve"> for INACTIVE/IDLE mode, the related configuration must be contained in SIB. The TRS/CSI-RS for time/frequency tracking in AI 8.7.1.2</w:t>
      </w:r>
      <w:r w:rsidR="00274A54">
        <w:t xml:space="preserve"> is also agreed to be </w:t>
      </w:r>
      <w:r w:rsidR="003B0108">
        <w:t xml:space="preserve">configured by SIB </w:t>
      </w:r>
      <w:r w:rsidR="002D2668">
        <w:t>signaling.</w:t>
      </w:r>
      <w:r w:rsidR="005A73CD">
        <w:t xml:space="preserve"> </w:t>
      </w:r>
      <w:r w:rsidR="00A12F73">
        <w:t xml:space="preserve">Hence, when UE is within </w:t>
      </w:r>
      <w:r w:rsidR="00001786">
        <w:t xml:space="preserve">SI modification period, it is possible that the reception of the TRS/CSI-RS for time/frequency tracking </w:t>
      </w:r>
      <w:r w:rsidR="00DE0577">
        <w:t>is not reliable or the previous configuration of PEI is not reliable</w:t>
      </w:r>
      <w:r w:rsidR="0010771D">
        <w:t xml:space="preserve">. In this case, it is possible that </w:t>
      </w:r>
      <w:proofErr w:type="spellStart"/>
      <w:r w:rsidR="0010771D">
        <w:t>gNB</w:t>
      </w:r>
      <w:proofErr w:type="spellEnd"/>
      <w:r w:rsidR="0010771D">
        <w:t xml:space="preserve"> has actually transmitted PEI</w:t>
      </w:r>
      <w:r w:rsidR="00381AAA">
        <w:t xml:space="preserve"> but UE fails to detect it. Thus more reasonable UE behavior would be to continue monitoring paging PDCCH. Besides, the availability of TRS/CSI-RS for tracking</w:t>
      </w:r>
      <w:r w:rsidR="00426AC4">
        <w:t xml:space="preserve"> should also be taken into account for UE to evaluation whether current reception of PEI is reliable or not.</w:t>
      </w:r>
    </w:p>
    <w:p w14:paraId="1D59AE86" w14:textId="25F9D32C" w:rsidR="000026C1" w:rsidRPr="00A12F73" w:rsidRDefault="000026C1" w:rsidP="000026C1">
      <w:pPr>
        <w:spacing w:after="120"/>
        <w:rPr>
          <w:b/>
          <w:bCs/>
        </w:rPr>
      </w:pPr>
      <w:r w:rsidRPr="00A12F73">
        <w:rPr>
          <w:b/>
          <w:bCs/>
        </w:rPr>
        <w:t xml:space="preserve">Proposal 3: </w:t>
      </w:r>
      <w:r w:rsidR="00620384">
        <w:rPr>
          <w:b/>
          <w:bCs/>
        </w:rPr>
        <w:t>W</w:t>
      </w:r>
      <w:r w:rsidR="00620384" w:rsidRPr="00620384">
        <w:rPr>
          <w:b/>
          <w:bCs/>
        </w:rPr>
        <w:t xml:space="preserve">hen UE </w:t>
      </w:r>
      <w:r w:rsidR="003E281B">
        <w:rPr>
          <w:b/>
          <w:bCs/>
        </w:rPr>
        <w:t xml:space="preserve">is </w:t>
      </w:r>
      <w:r w:rsidR="00FA354C">
        <w:rPr>
          <w:b/>
          <w:bCs/>
        </w:rPr>
        <w:t>certain about</w:t>
      </w:r>
      <w:r w:rsidR="00620384">
        <w:rPr>
          <w:b/>
          <w:bCs/>
        </w:rPr>
        <w:t xml:space="preserve"> the </w:t>
      </w:r>
      <w:r w:rsidR="00620384" w:rsidRPr="00620384">
        <w:rPr>
          <w:b/>
          <w:bCs/>
        </w:rPr>
        <w:t>SIB configuration of PEI</w:t>
      </w:r>
      <w:r w:rsidR="00620384">
        <w:rPr>
          <w:b/>
          <w:bCs/>
        </w:rPr>
        <w:t>,</w:t>
      </w:r>
      <w:r w:rsidRPr="00A12F73">
        <w:rPr>
          <w:b/>
          <w:bCs/>
        </w:rPr>
        <w:t xml:space="preserve"> if UE does not detect PEI, UE </w:t>
      </w:r>
      <w:r w:rsidR="00620384">
        <w:rPr>
          <w:b/>
          <w:bCs/>
        </w:rPr>
        <w:t xml:space="preserve">is not required to </w:t>
      </w:r>
      <w:r w:rsidRPr="00A12F73">
        <w:rPr>
          <w:b/>
          <w:bCs/>
        </w:rPr>
        <w:t>continue monitoring paging PDCCH in the PO after PEI.</w:t>
      </w:r>
    </w:p>
    <w:p w14:paraId="7845143D" w14:textId="6AA7598A" w:rsidR="00426AC4" w:rsidRPr="00DA3663" w:rsidRDefault="00426AC4" w:rsidP="005C376A">
      <w:pPr>
        <w:spacing w:after="120"/>
        <w:rPr>
          <w:b/>
          <w:bCs/>
        </w:rPr>
      </w:pPr>
      <w:r w:rsidRPr="00DA3663">
        <w:rPr>
          <w:b/>
          <w:bCs/>
        </w:rPr>
        <w:t xml:space="preserve">Proposal 4: </w:t>
      </w:r>
      <w:r w:rsidR="00B565B3">
        <w:rPr>
          <w:b/>
          <w:bCs/>
        </w:rPr>
        <w:t>W</w:t>
      </w:r>
      <w:r w:rsidR="00B565B3" w:rsidRPr="00620384">
        <w:rPr>
          <w:b/>
          <w:bCs/>
        </w:rPr>
        <w:t xml:space="preserve">hen UE is </w:t>
      </w:r>
      <w:r w:rsidR="00B565B3">
        <w:rPr>
          <w:b/>
          <w:bCs/>
        </w:rPr>
        <w:t xml:space="preserve">not </w:t>
      </w:r>
      <w:r w:rsidR="00FA354C">
        <w:rPr>
          <w:b/>
          <w:bCs/>
        </w:rPr>
        <w:t xml:space="preserve">certain about </w:t>
      </w:r>
      <w:r w:rsidR="00B565B3">
        <w:rPr>
          <w:b/>
          <w:bCs/>
        </w:rPr>
        <w:t xml:space="preserve">the </w:t>
      </w:r>
      <w:r w:rsidR="00B565B3" w:rsidRPr="00620384">
        <w:rPr>
          <w:b/>
          <w:bCs/>
        </w:rPr>
        <w:t>SIB configuration of PEI</w:t>
      </w:r>
      <w:r w:rsidR="00154EE0">
        <w:rPr>
          <w:b/>
          <w:bCs/>
        </w:rPr>
        <w:t>, e.g.</w:t>
      </w:r>
      <w:r w:rsidR="00B565B3">
        <w:rPr>
          <w:b/>
          <w:bCs/>
        </w:rPr>
        <w:t>SI modification period</w:t>
      </w:r>
      <w:r w:rsidR="00835F2C">
        <w:rPr>
          <w:b/>
          <w:bCs/>
        </w:rPr>
        <w:t xml:space="preserve"> </w:t>
      </w:r>
      <w:r w:rsidR="000E1F64">
        <w:rPr>
          <w:b/>
          <w:bCs/>
        </w:rPr>
        <w:t>or before obtain</w:t>
      </w:r>
      <w:r w:rsidR="00154EE0">
        <w:rPr>
          <w:b/>
          <w:bCs/>
        </w:rPr>
        <w:t>ing</w:t>
      </w:r>
      <w:r w:rsidR="000E1F64">
        <w:rPr>
          <w:b/>
          <w:bCs/>
        </w:rPr>
        <w:t xml:space="preserve"> SIB </w:t>
      </w:r>
      <w:r w:rsidR="00154EE0">
        <w:rPr>
          <w:b/>
          <w:bCs/>
        </w:rPr>
        <w:t xml:space="preserve">configuration </w:t>
      </w:r>
      <w:r w:rsidR="000E1F64">
        <w:rPr>
          <w:b/>
          <w:bCs/>
        </w:rPr>
        <w:t xml:space="preserve">related </w:t>
      </w:r>
      <w:r w:rsidR="00154EE0">
        <w:rPr>
          <w:b/>
          <w:bCs/>
        </w:rPr>
        <w:t xml:space="preserve">to </w:t>
      </w:r>
      <w:r w:rsidR="000E1F64">
        <w:rPr>
          <w:b/>
          <w:bCs/>
        </w:rPr>
        <w:t>PEI</w:t>
      </w:r>
      <w:r w:rsidR="008A779B">
        <w:rPr>
          <w:b/>
          <w:bCs/>
        </w:rPr>
        <w:t>,</w:t>
      </w:r>
      <w:r w:rsidR="000E1F64">
        <w:rPr>
          <w:b/>
          <w:bCs/>
        </w:rPr>
        <w:t xml:space="preserve"> and </w:t>
      </w:r>
      <w:r w:rsidR="00761B34" w:rsidRPr="00DA3663">
        <w:rPr>
          <w:b/>
          <w:bCs/>
        </w:rPr>
        <w:t>TRS/CSI-RS for time/frequency tracking</w:t>
      </w:r>
      <w:r w:rsidR="009D0134" w:rsidRPr="00DA3663">
        <w:rPr>
          <w:b/>
          <w:bCs/>
        </w:rPr>
        <w:t xml:space="preserve"> availability</w:t>
      </w:r>
      <w:r w:rsidR="00DA3663" w:rsidRPr="00DA3663">
        <w:rPr>
          <w:b/>
          <w:bCs/>
        </w:rPr>
        <w:t xml:space="preserve"> status, UE should continue monitoring paging PDCCH in the PO after PEI.</w:t>
      </w:r>
    </w:p>
    <w:p w14:paraId="653EB8A7" w14:textId="77777777" w:rsidR="0047793A" w:rsidRDefault="0047793A" w:rsidP="00BD1F94">
      <w:pPr>
        <w:rPr>
          <w:rFonts w:eastAsia="Yu Mincho"/>
          <w:lang w:eastAsia="ja-JP"/>
        </w:rPr>
      </w:pPr>
    </w:p>
    <w:p w14:paraId="0523B79D" w14:textId="72FD934C" w:rsidR="00042835" w:rsidRPr="006D1736" w:rsidRDefault="00955206" w:rsidP="004C1767">
      <w:pPr>
        <w:pStyle w:val="Heading2"/>
        <w:rPr>
          <w:rStyle w:val="Heading2Char1"/>
        </w:rPr>
      </w:pPr>
      <w:r w:rsidRPr="006D1736">
        <w:rPr>
          <w:rStyle w:val="Heading2Char1"/>
        </w:rPr>
        <w:t>Sub-grouping for paging</w:t>
      </w:r>
    </w:p>
    <w:p w14:paraId="3AD435A3" w14:textId="72E257C3" w:rsidR="00E95A8B" w:rsidRDefault="00E95A8B" w:rsidP="00E95A8B">
      <w:pPr>
        <w:rPr>
          <w:lang w:eastAsia="x-none"/>
        </w:rPr>
      </w:pPr>
    </w:p>
    <w:p w14:paraId="0179D75C" w14:textId="72724417" w:rsidR="006C11B1" w:rsidRPr="00B263B5" w:rsidRDefault="00B263B5" w:rsidP="004D4B4C">
      <w:pPr>
        <w:spacing w:after="120"/>
      </w:pPr>
      <w:r w:rsidRPr="00B263B5">
        <w:lastRenderedPageBreak/>
        <w:t xml:space="preserve">As shown by the </w:t>
      </w:r>
      <w:r w:rsidR="00CE7D78">
        <w:t xml:space="preserve">agreed observation in RAN#103e, </w:t>
      </w:r>
      <w:r w:rsidR="001478AF" w:rsidRPr="001478AF">
        <w:t>UE sub-grouping indication carried in paging early indication can provide power saving gains</w:t>
      </w:r>
      <w:r w:rsidR="007802D3">
        <w:t xml:space="preserve"> with regard to </w:t>
      </w:r>
      <w:r w:rsidR="00BD15B7">
        <w:t>Rel.16.</w:t>
      </w:r>
      <w:r w:rsidR="00AB024B">
        <w:t xml:space="preserve"> </w:t>
      </w:r>
      <w:r w:rsidR="00BD15B7">
        <w:t xml:space="preserve">Therefore, </w:t>
      </w:r>
      <w:r w:rsidR="00AB024B">
        <w:t>we support to introduce sub-grouping for paging in Rel.17</w:t>
      </w:r>
      <w:r w:rsidR="004E069E">
        <w:t>.</w:t>
      </w:r>
    </w:p>
    <w:p w14:paraId="1553FD8C" w14:textId="5FA06097" w:rsidR="00D00268" w:rsidRPr="00D00268" w:rsidRDefault="00D00268" w:rsidP="00D00268">
      <w:pPr>
        <w:spacing w:after="120"/>
      </w:pPr>
      <w:r w:rsidRPr="00D00268">
        <w:t xml:space="preserve">The sub-grouping index could be associated with UE ID and the </w:t>
      </w:r>
      <w:r w:rsidR="004E069E">
        <w:t>PEI (TRS/CSI-RS based)</w:t>
      </w:r>
      <w:r w:rsidRPr="00D00268">
        <w:t xml:space="preserve"> time/frequency domain resource and used sequence. All such information can be configured in SIB.</w:t>
      </w:r>
    </w:p>
    <w:p w14:paraId="52329815" w14:textId="73833D97" w:rsidR="00D00268" w:rsidRPr="00D00268" w:rsidRDefault="00D00268" w:rsidP="00D00268">
      <w:pPr>
        <w:spacing w:after="120"/>
        <w:rPr>
          <w:b/>
          <w:bCs/>
        </w:rPr>
      </w:pPr>
      <w:r w:rsidRPr="00D00268">
        <w:rPr>
          <w:b/>
          <w:bCs/>
        </w:rPr>
        <w:t xml:space="preserve">Proposal </w:t>
      </w:r>
      <w:r w:rsidR="0096158C">
        <w:rPr>
          <w:b/>
          <w:bCs/>
        </w:rPr>
        <w:t>5</w:t>
      </w:r>
      <w:r w:rsidRPr="00D00268">
        <w:rPr>
          <w:b/>
          <w:bCs/>
        </w:rPr>
        <w:t xml:space="preserve">: Sub-grouping information could be carried in the </w:t>
      </w:r>
      <w:r w:rsidR="0096158C">
        <w:rPr>
          <w:b/>
          <w:bCs/>
        </w:rPr>
        <w:t>PEI</w:t>
      </w:r>
      <w:r w:rsidRPr="00D00268">
        <w:rPr>
          <w:b/>
          <w:bCs/>
        </w:rPr>
        <w:t>, which is associated with UE ID.</w:t>
      </w:r>
    </w:p>
    <w:p w14:paraId="7A014E9E" w14:textId="646CDBF8" w:rsidR="00D00268" w:rsidRPr="00D00268" w:rsidRDefault="00D00268" w:rsidP="00D00268">
      <w:pPr>
        <w:spacing w:after="120"/>
      </w:pPr>
      <w:r w:rsidRPr="00D00268">
        <w:t xml:space="preserve">After UE detects </w:t>
      </w:r>
      <w:r w:rsidR="0096158C">
        <w:t>PEI</w:t>
      </w:r>
      <w:r w:rsidRPr="00D00268">
        <w:t xml:space="preserve"> and checks whether it belongs to the sub-group intended for paging, UE may choose to continue or stop the paging monitoring procedure in this paging cycle. One may argue that the </w:t>
      </w:r>
      <w:r w:rsidR="0096158C">
        <w:t>RS</w:t>
      </w:r>
      <w:r w:rsidRPr="00D00268">
        <w:t>-based sub-grouping indication is not flexible enough to accurately point to the paged UE. It is true that RS-based design is not friendly to support relatively large sub-group numbers in case the UE load is high in a PO. In this case, the further more dedicated sub-grouping information can be indicated by paging DCI.</w:t>
      </w:r>
      <w:r w:rsidR="000E1F64">
        <w:t xml:space="preserve"> When PEI is not configured by the network</w:t>
      </w:r>
      <w:r w:rsidR="005B13DB">
        <w:t xml:space="preserve">, this operation </w:t>
      </w:r>
      <w:r w:rsidR="00EE3C53">
        <w:t xml:space="preserve">also </w:t>
      </w:r>
      <w:r w:rsidR="005B13DB">
        <w:t>allows sub-grouping gain</w:t>
      </w:r>
      <w:r w:rsidR="00141C53">
        <w:t xml:space="preserve"> of the power reduction</w:t>
      </w:r>
      <w:r w:rsidR="005B13DB">
        <w:t>.</w:t>
      </w:r>
    </w:p>
    <w:p w14:paraId="1F32004E" w14:textId="34732B83" w:rsidR="00D00268" w:rsidRPr="00D00268" w:rsidRDefault="00D00268" w:rsidP="00D00268">
      <w:pPr>
        <w:spacing w:after="120"/>
        <w:rPr>
          <w:b/>
          <w:bCs/>
        </w:rPr>
      </w:pPr>
      <w:r w:rsidRPr="00D00268">
        <w:rPr>
          <w:b/>
          <w:bCs/>
        </w:rPr>
        <w:t xml:space="preserve">Proposal </w:t>
      </w:r>
      <w:r w:rsidR="00423866">
        <w:rPr>
          <w:b/>
          <w:bCs/>
        </w:rPr>
        <w:t>6</w:t>
      </w:r>
      <w:r w:rsidRPr="00D00268">
        <w:rPr>
          <w:b/>
          <w:bCs/>
        </w:rPr>
        <w:t xml:space="preserve">: </w:t>
      </w:r>
      <w:r w:rsidR="00066E37">
        <w:rPr>
          <w:b/>
          <w:bCs/>
        </w:rPr>
        <w:t>S</w:t>
      </w:r>
      <w:r w:rsidRPr="00D00268">
        <w:rPr>
          <w:b/>
          <w:bCs/>
        </w:rPr>
        <w:t>ub-grouping information can also be carried in the paging DCI</w:t>
      </w:r>
      <w:r w:rsidR="000B1284">
        <w:rPr>
          <w:b/>
          <w:bCs/>
        </w:rPr>
        <w:t xml:space="preserve">. When PEI is configured, </w:t>
      </w:r>
      <w:r w:rsidRPr="00D00268">
        <w:rPr>
          <w:b/>
          <w:bCs/>
        </w:rPr>
        <w:t>more refined sub-grouping indication</w:t>
      </w:r>
      <w:r w:rsidR="000B1284">
        <w:rPr>
          <w:b/>
          <w:bCs/>
        </w:rPr>
        <w:t xml:space="preserve"> is </w:t>
      </w:r>
      <w:r w:rsidR="00927428">
        <w:rPr>
          <w:b/>
          <w:bCs/>
        </w:rPr>
        <w:t>achieved</w:t>
      </w:r>
      <w:r w:rsidRPr="00D00268">
        <w:rPr>
          <w:b/>
          <w:bCs/>
        </w:rPr>
        <w:t>.</w:t>
      </w:r>
      <w:r w:rsidR="000B1284">
        <w:rPr>
          <w:b/>
          <w:bCs/>
        </w:rPr>
        <w:t xml:space="preserve"> When PEI is not configured, just sub-grouping indication</w:t>
      </w:r>
      <w:r w:rsidR="00F73695">
        <w:rPr>
          <w:b/>
          <w:bCs/>
        </w:rPr>
        <w:t xml:space="preserve"> within paging DCI</w:t>
      </w:r>
      <w:r w:rsidR="000B1284">
        <w:rPr>
          <w:b/>
          <w:bCs/>
        </w:rPr>
        <w:t xml:space="preserve"> </w:t>
      </w:r>
      <w:r w:rsidR="00F73695">
        <w:rPr>
          <w:b/>
          <w:bCs/>
        </w:rPr>
        <w:t>can</w:t>
      </w:r>
      <w:r w:rsidR="000B1284">
        <w:rPr>
          <w:b/>
          <w:bCs/>
        </w:rPr>
        <w:t xml:space="preserve"> </w:t>
      </w:r>
      <w:r w:rsidR="00F73695">
        <w:rPr>
          <w:b/>
          <w:bCs/>
        </w:rPr>
        <w:t>also serve the function</w:t>
      </w:r>
      <w:r w:rsidR="000B1284">
        <w:rPr>
          <w:b/>
          <w:bCs/>
        </w:rPr>
        <w:t xml:space="preserve">. </w:t>
      </w:r>
    </w:p>
    <w:p w14:paraId="5AC9FE17" w14:textId="77777777" w:rsidR="00AA4159" w:rsidRDefault="00AA4159" w:rsidP="003C19B4">
      <w:pPr>
        <w:spacing w:before="120" w:after="120"/>
        <w:rPr>
          <w:lang w:eastAsia="x-none"/>
        </w:rPr>
      </w:pPr>
    </w:p>
    <w:p w14:paraId="5F409A4F" w14:textId="3B6CD3B9" w:rsidR="0037488E" w:rsidRPr="0037488E" w:rsidRDefault="0037488E" w:rsidP="0037488E">
      <w:pPr>
        <w:pStyle w:val="Heading1"/>
        <w:keepNext/>
        <w:keepLines/>
        <w:widowControl/>
        <w:numPr>
          <w:ilvl w:val="0"/>
          <w:numId w:val="32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 w:rsidRPr="0037488E">
        <w:rPr>
          <w:b w:val="0"/>
          <w:bCs w:val="0"/>
          <w:sz w:val="36"/>
          <w:szCs w:val="20"/>
        </w:rPr>
        <w:t>Conclusion</w:t>
      </w:r>
    </w:p>
    <w:p w14:paraId="50283262" w14:textId="07AE63A0" w:rsidR="00993541" w:rsidRPr="00993541" w:rsidRDefault="00993541" w:rsidP="003C19B4">
      <w:pPr>
        <w:spacing w:before="120" w:after="120"/>
        <w:rPr>
          <w:lang w:eastAsia="x-none"/>
        </w:rPr>
      </w:pPr>
      <w:r w:rsidRPr="00993541">
        <w:rPr>
          <w:lang w:eastAsia="x-none"/>
        </w:rPr>
        <w:t>In this contr</w:t>
      </w:r>
      <w:r>
        <w:rPr>
          <w:lang w:eastAsia="x-none"/>
        </w:rPr>
        <w:t>i</w:t>
      </w:r>
      <w:r w:rsidRPr="00993541">
        <w:rPr>
          <w:lang w:eastAsia="x-none"/>
        </w:rPr>
        <w:t>bution</w:t>
      </w:r>
      <w:r>
        <w:rPr>
          <w:lang w:eastAsia="x-none"/>
        </w:rPr>
        <w:t xml:space="preserve">, </w:t>
      </w:r>
      <w:r w:rsidR="00423866">
        <w:rPr>
          <w:lang w:eastAsia="x-none"/>
        </w:rPr>
        <w:t>view</w:t>
      </w:r>
      <w:r w:rsidR="009A10A8">
        <w:rPr>
          <w:lang w:eastAsia="x-none"/>
        </w:rPr>
        <w:t xml:space="preserve"> on paging enhancement schemes</w:t>
      </w:r>
      <w:r w:rsidR="00423866">
        <w:rPr>
          <w:lang w:eastAsia="x-none"/>
        </w:rPr>
        <w:t xml:space="preserve"> for Rel.17 UE power saving enhancement</w:t>
      </w:r>
      <w:r w:rsidR="009A10A8">
        <w:rPr>
          <w:lang w:eastAsia="x-none"/>
        </w:rPr>
        <w:t xml:space="preserve"> are provided</w:t>
      </w:r>
      <w:r w:rsidR="00307528">
        <w:rPr>
          <w:lang w:eastAsia="x-none"/>
        </w:rPr>
        <w:t xml:space="preserve">. </w:t>
      </w:r>
      <w:r w:rsidR="00423866">
        <w:rPr>
          <w:lang w:eastAsia="x-none"/>
        </w:rPr>
        <w:t>The</w:t>
      </w:r>
      <w:r w:rsidR="00307528">
        <w:rPr>
          <w:lang w:eastAsia="x-none"/>
        </w:rPr>
        <w:t xml:space="preserve"> following conclusions are highlighted:</w:t>
      </w:r>
    </w:p>
    <w:p w14:paraId="4B66DDFB" w14:textId="77777777" w:rsidR="00F7079E" w:rsidRPr="00E873E4" w:rsidRDefault="00F7079E" w:rsidP="00F7079E">
      <w:pPr>
        <w:spacing w:before="120" w:after="120"/>
        <w:rPr>
          <w:b/>
          <w:bCs/>
        </w:rPr>
      </w:pPr>
      <w:r w:rsidRPr="001C026D">
        <w:rPr>
          <w:b/>
          <w:bCs/>
        </w:rPr>
        <w:t xml:space="preserve">Proposal 1: </w:t>
      </w:r>
      <w:r>
        <w:rPr>
          <w:b/>
          <w:bCs/>
        </w:rPr>
        <w:t xml:space="preserve">TRS/CSI-RS </w:t>
      </w:r>
      <w:r w:rsidRPr="001C026D">
        <w:rPr>
          <w:b/>
          <w:bCs/>
        </w:rPr>
        <w:t>based PEI should be supported for Rel.17 UE power saving enhancement.</w:t>
      </w:r>
    </w:p>
    <w:p w14:paraId="004D2B20" w14:textId="77777777" w:rsidR="00F7079E" w:rsidRPr="0088156E" w:rsidRDefault="00F7079E" w:rsidP="00F7079E">
      <w:pPr>
        <w:spacing w:before="120" w:after="120"/>
        <w:rPr>
          <w:b/>
          <w:bCs/>
        </w:rPr>
      </w:pPr>
      <w:r w:rsidRPr="0088156E">
        <w:rPr>
          <w:b/>
          <w:bCs/>
        </w:rPr>
        <w:t xml:space="preserve">Proposal 2: For PEI, the QCL and transmission gap with SSB and/or TRS/CSI-RS for time/frequency tracking under AI 8.7.1.2 should be </w:t>
      </w:r>
      <w:r>
        <w:rPr>
          <w:b/>
          <w:bCs/>
        </w:rPr>
        <w:t>informed to UE</w:t>
      </w:r>
      <w:r w:rsidRPr="0088156E">
        <w:rPr>
          <w:b/>
          <w:bCs/>
        </w:rPr>
        <w:t>.</w:t>
      </w:r>
    </w:p>
    <w:p w14:paraId="264C5F3F" w14:textId="77777777" w:rsidR="00F7079E" w:rsidRPr="00A12F73" w:rsidRDefault="00F7079E" w:rsidP="00F7079E">
      <w:pPr>
        <w:spacing w:after="120"/>
        <w:rPr>
          <w:b/>
          <w:bCs/>
        </w:rPr>
      </w:pPr>
      <w:r w:rsidRPr="00A12F73">
        <w:rPr>
          <w:b/>
          <w:bCs/>
        </w:rPr>
        <w:t xml:space="preserve">Proposal 3: </w:t>
      </w:r>
      <w:r>
        <w:rPr>
          <w:b/>
          <w:bCs/>
        </w:rPr>
        <w:t>W</w:t>
      </w:r>
      <w:r w:rsidRPr="00620384">
        <w:rPr>
          <w:b/>
          <w:bCs/>
        </w:rPr>
        <w:t xml:space="preserve">hen UE </w:t>
      </w:r>
      <w:r>
        <w:rPr>
          <w:b/>
          <w:bCs/>
        </w:rPr>
        <w:t xml:space="preserve">is certain about the </w:t>
      </w:r>
      <w:r w:rsidRPr="00620384">
        <w:rPr>
          <w:b/>
          <w:bCs/>
        </w:rPr>
        <w:t>SIB configuration of PEI</w:t>
      </w:r>
      <w:r>
        <w:rPr>
          <w:b/>
          <w:bCs/>
        </w:rPr>
        <w:t>,</w:t>
      </w:r>
      <w:r w:rsidRPr="00A12F73">
        <w:rPr>
          <w:b/>
          <w:bCs/>
        </w:rPr>
        <w:t xml:space="preserve"> if UE does not detect PEI, UE </w:t>
      </w:r>
      <w:r>
        <w:rPr>
          <w:b/>
          <w:bCs/>
        </w:rPr>
        <w:t xml:space="preserve">is not required to </w:t>
      </w:r>
      <w:r w:rsidRPr="00A12F73">
        <w:rPr>
          <w:b/>
          <w:bCs/>
        </w:rPr>
        <w:t>continue monitoring paging PDCCH in the PO after PEI.</w:t>
      </w:r>
    </w:p>
    <w:p w14:paraId="5AEEB2C0" w14:textId="77777777" w:rsidR="00F7079E" w:rsidRPr="00DA3663" w:rsidRDefault="00F7079E" w:rsidP="00F7079E">
      <w:pPr>
        <w:spacing w:after="120"/>
        <w:rPr>
          <w:b/>
          <w:bCs/>
        </w:rPr>
      </w:pPr>
      <w:r w:rsidRPr="00DA3663">
        <w:rPr>
          <w:b/>
          <w:bCs/>
        </w:rPr>
        <w:t xml:space="preserve">Proposal 4: </w:t>
      </w:r>
      <w:r>
        <w:rPr>
          <w:b/>
          <w:bCs/>
        </w:rPr>
        <w:t>W</w:t>
      </w:r>
      <w:r w:rsidRPr="00620384">
        <w:rPr>
          <w:b/>
          <w:bCs/>
        </w:rPr>
        <w:t xml:space="preserve">hen UE is </w:t>
      </w:r>
      <w:r>
        <w:rPr>
          <w:b/>
          <w:bCs/>
        </w:rPr>
        <w:t xml:space="preserve">not certain about the </w:t>
      </w:r>
      <w:r w:rsidRPr="00620384">
        <w:rPr>
          <w:b/>
          <w:bCs/>
        </w:rPr>
        <w:t>SIB configuration of PEI</w:t>
      </w:r>
      <w:r>
        <w:rPr>
          <w:b/>
          <w:bCs/>
        </w:rPr>
        <w:t xml:space="preserve">, e.g.SI modification period or before obtaining SIB configuration related to PEI, and </w:t>
      </w:r>
      <w:r w:rsidRPr="00DA3663">
        <w:rPr>
          <w:b/>
          <w:bCs/>
        </w:rPr>
        <w:t>TRS/CSI-RS for time/frequency tracking availability status, UE should continue monitoring paging PDCCH in the PO after PEI.</w:t>
      </w:r>
    </w:p>
    <w:p w14:paraId="15F77D47" w14:textId="77777777" w:rsidR="00F7079E" w:rsidRPr="00D00268" w:rsidRDefault="00F7079E" w:rsidP="00F7079E">
      <w:pPr>
        <w:spacing w:after="120"/>
        <w:rPr>
          <w:b/>
          <w:bCs/>
        </w:rPr>
      </w:pPr>
      <w:r w:rsidRPr="00D00268">
        <w:rPr>
          <w:b/>
          <w:bCs/>
        </w:rPr>
        <w:t xml:space="preserve">Proposal </w:t>
      </w:r>
      <w:r>
        <w:rPr>
          <w:b/>
          <w:bCs/>
        </w:rPr>
        <w:t>5</w:t>
      </w:r>
      <w:r w:rsidRPr="00D00268">
        <w:rPr>
          <w:b/>
          <w:bCs/>
        </w:rPr>
        <w:t xml:space="preserve">: Sub-grouping information could be carried in the </w:t>
      </w:r>
      <w:r>
        <w:rPr>
          <w:b/>
          <w:bCs/>
        </w:rPr>
        <w:t>PEI</w:t>
      </w:r>
      <w:r w:rsidRPr="00D00268">
        <w:rPr>
          <w:b/>
          <w:bCs/>
        </w:rPr>
        <w:t>, which is associated with UE ID.</w:t>
      </w:r>
    </w:p>
    <w:p w14:paraId="7156232B" w14:textId="19F84759" w:rsidR="00E0501D" w:rsidRPr="00F7079E" w:rsidRDefault="00F7079E" w:rsidP="00F7079E">
      <w:pPr>
        <w:spacing w:after="120"/>
        <w:rPr>
          <w:b/>
          <w:bCs/>
        </w:rPr>
      </w:pPr>
      <w:r w:rsidRPr="00D00268">
        <w:rPr>
          <w:b/>
          <w:bCs/>
        </w:rPr>
        <w:t xml:space="preserve">Proposal </w:t>
      </w:r>
      <w:r>
        <w:rPr>
          <w:b/>
          <w:bCs/>
        </w:rPr>
        <w:t>6</w:t>
      </w:r>
      <w:r w:rsidRPr="00D00268">
        <w:rPr>
          <w:b/>
          <w:bCs/>
        </w:rPr>
        <w:t xml:space="preserve">: </w:t>
      </w:r>
      <w:r>
        <w:rPr>
          <w:b/>
          <w:bCs/>
        </w:rPr>
        <w:t>S</w:t>
      </w:r>
      <w:r w:rsidRPr="00D00268">
        <w:rPr>
          <w:b/>
          <w:bCs/>
        </w:rPr>
        <w:t>ub-grouping information can also be carried in the paging DCI</w:t>
      </w:r>
      <w:r>
        <w:rPr>
          <w:b/>
          <w:bCs/>
        </w:rPr>
        <w:t xml:space="preserve">. When PEI is configured, </w:t>
      </w:r>
      <w:r w:rsidRPr="00D00268">
        <w:rPr>
          <w:b/>
          <w:bCs/>
        </w:rPr>
        <w:t>more refined sub-grouping indication</w:t>
      </w:r>
      <w:r>
        <w:rPr>
          <w:b/>
          <w:bCs/>
        </w:rPr>
        <w:t xml:space="preserve"> is achieved</w:t>
      </w:r>
      <w:r w:rsidRPr="00D00268">
        <w:rPr>
          <w:b/>
          <w:bCs/>
        </w:rPr>
        <w:t>.</w:t>
      </w:r>
      <w:r>
        <w:rPr>
          <w:b/>
          <w:bCs/>
        </w:rPr>
        <w:t xml:space="preserve"> When PEI is not configured, just sub-grouping indication within paging DCI can also serve the function. </w:t>
      </w:r>
    </w:p>
    <w:p w14:paraId="5392FD81" w14:textId="49143200" w:rsidR="00F7079E" w:rsidRDefault="00F7079E" w:rsidP="003C19B4">
      <w:pPr>
        <w:spacing w:before="120" w:after="120"/>
        <w:rPr>
          <w:lang w:eastAsia="x-none"/>
        </w:rPr>
      </w:pPr>
    </w:p>
    <w:p w14:paraId="26CF18AC" w14:textId="77777777" w:rsidR="00F7079E" w:rsidRDefault="00F7079E" w:rsidP="003C19B4">
      <w:pPr>
        <w:spacing w:before="120" w:after="120"/>
        <w:rPr>
          <w:lang w:eastAsia="x-none"/>
        </w:rPr>
      </w:pPr>
    </w:p>
    <w:p w14:paraId="01B24410" w14:textId="68446540" w:rsidR="00E0501D" w:rsidRPr="00E0501D" w:rsidRDefault="00E0501D" w:rsidP="00E0501D">
      <w:pPr>
        <w:pStyle w:val="Heading1"/>
        <w:keepNext/>
        <w:keepLines/>
        <w:widowControl/>
        <w:numPr>
          <w:ilvl w:val="0"/>
          <w:numId w:val="32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 w:rsidRPr="00E0501D">
        <w:rPr>
          <w:b w:val="0"/>
          <w:bCs w:val="0"/>
          <w:sz w:val="36"/>
          <w:szCs w:val="20"/>
        </w:rPr>
        <w:t xml:space="preserve">Reference </w:t>
      </w:r>
    </w:p>
    <w:p w14:paraId="22ED2995" w14:textId="3223FF0E" w:rsidR="00E0501D" w:rsidRPr="00170027" w:rsidRDefault="00E0501D" w:rsidP="003C19B4">
      <w:pPr>
        <w:spacing w:before="120" w:after="120"/>
        <w:rPr>
          <w:lang w:eastAsia="x-none"/>
        </w:rPr>
      </w:pPr>
      <w:r w:rsidRPr="00170027">
        <w:rPr>
          <w:lang w:eastAsia="x-none"/>
        </w:rPr>
        <w:t>[1]</w:t>
      </w:r>
      <w:r w:rsidR="00DB73A9" w:rsidRPr="00170027">
        <w:t xml:space="preserve"> </w:t>
      </w:r>
      <w:r w:rsidR="00DB73A9" w:rsidRPr="00170027">
        <w:rPr>
          <w:lang w:eastAsia="x-none"/>
        </w:rPr>
        <w:t>RAN1 Chairman’s Notes, 3GPP TSG RAN WG1 Meeting #102-e</w:t>
      </w:r>
    </w:p>
    <w:p w14:paraId="6721B42B" w14:textId="4A6F2781" w:rsidR="00E95A8B" w:rsidRPr="00170027" w:rsidRDefault="00423866" w:rsidP="003C19B4">
      <w:pPr>
        <w:spacing w:before="120" w:after="120"/>
        <w:rPr>
          <w:lang w:eastAsia="x-none"/>
        </w:rPr>
      </w:pPr>
      <w:r w:rsidRPr="00170027">
        <w:rPr>
          <w:lang w:eastAsia="x-none"/>
        </w:rPr>
        <w:t>[2] RA</w:t>
      </w:r>
      <w:bookmarkStart w:id="2" w:name="_GoBack"/>
      <w:bookmarkEnd w:id="2"/>
      <w:r w:rsidRPr="00170027">
        <w:rPr>
          <w:lang w:eastAsia="x-none"/>
        </w:rPr>
        <w:t>N1 Chairman’s Notes, 3GPP TSG RAN WG1 Meeting #103-e</w:t>
      </w:r>
    </w:p>
    <w:p w14:paraId="254B6EC2" w14:textId="02115675" w:rsidR="00423866" w:rsidRDefault="00423866" w:rsidP="003C19B4">
      <w:pPr>
        <w:spacing w:before="120" w:after="120"/>
        <w:rPr>
          <w:lang w:eastAsia="x-none"/>
        </w:rPr>
      </w:pPr>
    </w:p>
    <w:sectPr w:rsidR="004238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F38FC" w14:textId="77777777" w:rsidR="00BC5BF3" w:rsidRDefault="00BC5BF3" w:rsidP="00DC3215">
      <w:r>
        <w:separator/>
      </w:r>
    </w:p>
  </w:endnote>
  <w:endnote w:type="continuationSeparator" w:id="0">
    <w:p w14:paraId="0024D32C" w14:textId="77777777" w:rsidR="00BC5BF3" w:rsidRDefault="00BC5BF3" w:rsidP="00DC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61497" w14:textId="77777777" w:rsidR="00BC5BF3" w:rsidRDefault="00BC5BF3" w:rsidP="00DC3215">
      <w:r>
        <w:separator/>
      </w:r>
    </w:p>
  </w:footnote>
  <w:footnote w:type="continuationSeparator" w:id="0">
    <w:p w14:paraId="6BB40C18" w14:textId="77777777" w:rsidR="00BC5BF3" w:rsidRDefault="00BC5BF3" w:rsidP="00DC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10EE3"/>
    <w:multiLevelType w:val="hybridMultilevel"/>
    <w:tmpl w:val="9D2E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520CC"/>
    <w:multiLevelType w:val="hybridMultilevel"/>
    <w:tmpl w:val="CC3CB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17F37"/>
    <w:multiLevelType w:val="hybridMultilevel"/>
    <w:tmpl w:val="5A585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pStyle w:val="3nobreakH3Underrubrik2h3MemoHeading3helloTitr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10940"/>
    <w:multiLevelType w:val="hybridMultilevel"/>
    <w:tmpl w:val="FD24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7077F1"/>
    <w:multiLevelType w:val="hybridMultilevel"/>
    <w:tmpl w:val="DF22DC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545EF4"/>
    <w:multiLevelType w:val="hybridMultilevel"/>
    <w:tmpl w:val="EEE46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479C"/>
    <w:multiLevelType w:val="hybridMultilevel"/>
    <w:tmpl w:val="D6F8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00BF1"/>
    <w:multiLevelType w:val="hybridMultilevel"/>
    <w:tmpl w:val="B34E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D3DBC"/>
    <w:multiLevelType w:val="hybridMultilevel"/>
    <w:tmpl w:val="3AF40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5BF407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Bidi" w:hAnsiTheme="minorBidi" w:cstheme="minorBidi" w:hint="default"/>
        <w:b w:val="0"/>
        <w:i w:val="0"/>
        <w:sz w:val="28"/>
        <w:szCs w:val="36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7B4F51"/>
    <w:multiLevelType w:val="hybridMultilevel"/>
    <w:tmpl w:val="30DCC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25" w15:restartNumberingAfterBreak="0">
    <w:nsid w:val="43FF5F2B"/>
    <w:multiLevelType w:val="multilevel"/>
    <w:tmpl w:val="6212DB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155241"/>
    <w:multiLevelType w:val="hybridMultilevel"/>
    <w:tmpl w:val="94F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9782B"/>
    <w:multiLevelType w:val="hybridMultilevel"/>
    <w:tmpl w:val="77EAED20"/>
    <w:lvl w:ilvl="0" w:tplc="D056052A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8C3221"/>
    <w:multiLevelType w:val="hybridMultilevel"/>
    <w:tmpl w:val="CCC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126C9C"/>
    <w:multiLevelType w:val="hybridMultilevel"/>
    <w:tmpl w:val="C150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13E63B9"/>
    <w:multiLevelType w:val="hybridMultilevel"/>
    <w:tmpl w:val="53B4973C"/>
    <w:lvl w:ilvl="0" w:tplc="2DEE4D20">
      <w:start w:val="60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C6358C"/>
    <w:multiLevelType w:val="hybridMultilevel"/>
    <w:tmpl w:val="F9887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D69A4"/>
    <w:multiLevelType w:val="hybridMultilevel"/>
    <w:tmpl w:val="03F2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C64F7"/>
    <w:multiLevelType w:val="hybridMultilevel"/>
    <w:tmpl w:val="0B1C931A"/>
    <w:lvl w:ilvl="0" w:tplc="521C89D4">
      <w:start w:val="228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6" w15:restartNumberingAfterBreak="0">
    <w:nsid w:val="7DB96CF7"/>
    <w:multiLevelType w:val="hybridMultilevel"/>
    <w:tmpl w:val="7E6ED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26"/>
  </w:num>
  <w:num w:numId="4">
    <w:abstractNumId w:val="6"/>
  </w:num>
  <w:num w:numId="5">
    <w:abstractNumId w:val="32"/>
  </w:num>
  <w:num w:numId="6">
    <w:abstractNumId w:val="45"/>
  </w:num>
  <w:num w:numId="7">
    <w:abstractNumId w:val="44"/>
  </w:num>
  <w:num w:numId="8">
    <w:abstractNumId w:val="41"/>
  </w:num>
  <w:num w:numId="9">
    <w:abstractNumId w:val="5"/>
  </w:num>
  <w:num w:numId="10">
    <w:abstractNumId w:val="47"/>
  </w:num>
  <w:num w:numId="11">
    <w:abstractNumId w:val="15"/>
  </w:num>
  <w:num w:numId="12">
    <w:abstractNumId w:val="43"/>
  </w:num>
  <w:num w:numId="13">
    <w:abstractNumId w:val="11"/>
  </w:num>
  <w:num w:numId="14">
    <w:abstractNumId w:val="0"/>
  </w:num>
  <w:num w:numId="15">
    <w:abstractNumId w:val="40"/>
  </w:num>
  <w:num w:numId="16">
    <w:abstractNumId w:val="35"/>
  </w:num>
  <w:num w:numId="17">
    <w:abstractNumId w:val="29"/>
  </w:num>
  <w:num w:numId="18">
    <w:abstractNumId w:val="38"/>
  </w:num>
  <w:num w:numId="19">
    <w:abstractNumId w:val="23"/>
  </w:num>
  <w:num w:numId="20">
    <w:abstractNumId w:val="8"/>
  </w:num>
  <w:num w:numId="21">
    <w:abstractNumId w:val="18"/>
  </w:num>
  <w:num w:numId="22">
    <w:abstractNumId w:val="42"/>
  </w:num>
  <w:num w:numId="23">
    <w:abstractNumId w:val="9"/>
  </w:num>
  <w:num w:numId="24">
    <w:abstractNumId w:val="21"/>
  </w:num>
  <w:num w:numId="25">
    <w:abstractNumId w:val="31"/>
  </w:num>
  <w:num w:numId="26">
    <w:abstractNumId w:val="10"/>
  </w:num>
  <w:num w:numId="27">
    <w:abstractNumId w:val="27"/>
  </w:num>
  <w:num w:numId="28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0"/>
  </w:num>
  <w:num w:numId="31">
    <w:abstractNumId w:val="3"/>
  </w:num>
  <w:num w:numId="32">
    <w:abstractNumId w:val="17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33"/>
  </w:num>
  <w:num w:numId="40">
    <w:abstractNumId w:val="9"/>
  </w:num>
  <w:num w:numId="41">
    <w:abstractNumId w:val="2"/>
  </w:num>
  <w:num w:numId="42">
    <w:abstractNumId w:val="14"/>
  </w:num>
  <w:num w:numId="43">
    <w:abstractNumId w:val="13"/>
  </w:num>
  <w:num w:numId="44">
    <w:abstractNumId w:val="4"/>
  </w:num>
  <w:num w:numId="45">
    <w:abstractNumId w:val="34"/>
  </w:num>
  <w:num w:numId="46">
    <w:abstractNumId w:val="25"/>
  </w:num>
  <w:num w:numId="47">
    <w:abstractNumId w:val="25"/>
  </w:num>
  <w:num w:numId="48">
    <w:abstractNumId w:val="19"/>
  </w:num>
  <w:num w:numId="49">
    <w:abstractNumId w:val="7"/>
  </w:num>
  <w:num w:numId="50">
    <w:abstractNumId w:val="37"/>
  </w:num>
  <w:num w:numId="51">
    <w:abstractNumId w:val="16"/>
  </w:num>
  <w:num w:numId="52">
    <w:abstractNumId w:val="28"/>
  </w:num>
  <w:num w:numId="53">
    <w:abstractNumId w:val="30"/>
  </w:num>
  <w:num w:numId="54">
    <w:abstractNumId w:val="46"/>
  </w:num>
  <w:num w:numId="55">
    <w:abstractNumId w:val="39"/>
  </w:num>
  <w:num w:numId="56">
    <w:abstractNumId w:val="36"/>
  </w:num>
  <w:num w:numId="57">
    <w:abstractNumId w:val="20"/>
  </w:num>
  <w:num w:numId="58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C00"/>
    <w:rsid w:val="00000B6C"/>
    <w:rsid w:val="00000E65"/>
    <w:rsid w:val="00000FEE"/>
    <w:rsid w:val="00001177"/>
    <w:rsid w:val="00001786"/>
    <w:rsid w:val="00002186"/>
    <w:rsid w:val="00002317"/>
    <w:rsid w:val="000026C1"/>
    <w:rsid w:val="000032D1"/>
    <w:rsid w:val="00004BD1"/>
    <w:rsid w:val="00004BDF"/>
    <w:rsid w:val="00005532"/>
    <w:rsid w:val="00005BCB"/>
    <w:rsid w:val="00006A96"/>
    <w:rsid w:val="000072AE"/>
    <w:rsid w:val="0000754E"/>
    <w:rsid w:val="00007AAC"/>
    <w:rsid w:val="00010192"/>
    <w:rsid w:val="0001036F"/>
    <w:rsid w:val="00010ECC"/>
    <w:rsid w:val="0001143E"/>
    <w:rsid w:val="00011B30"/>
    <w:rsid w:val="00012017"/>
    <w:rsid w:val="00012F37"/>
    <w:rsid w:val="00013754"/>
    <w:rsid w:val="000137A9"/>
    <w:rsid w:val="00014359"/>
    <w:rsid w:val="000160E2"/>
    <w:rsid w:val="00016228"/>
    <w:rsid w:val="000167D0"/>
    <w:rsid w:val="000207AE"/>
    <w:rsid w:val="00021163"/>
    <w:rsid w:val="00021620"/>
    <w:rsid w:val="00021BE9"/>
    <w:rsid w:val="00022611"/>
    <w:rsid w:val="00022A34"/>
    <w:rsid w:val="00023D9E"/>
    <w:rsid w:val="000254FE"/>
    <w:rsid w:val="00025594"/>
    <w:rsid w:val="00026A2C"/>
    <w:rsid w:val="00026AF3"/>
    <w:rsid w:val="0003209E"/>
    <w:rsid w:val="00032179"/>
    <w:rsid w:val="00035D85"/>
    <w:rsid w:val="000360B3"/>
    <w:rsid w:val="00037449"/>
    <w:rsid w:val="000376CC"/>
    <w:rsid w:val="000413D1"/>
    <w:rsid w:val="0004209F"/>
    <w:rsid w:val="000421E7"/>
    <w:rsid w:val="00042835"/>
    <w:rsid w:val="00042A76"/>
    <w:rsid w:val="00043AF8"/>
    <w:rsid w:val="00044186"/>
    <w:rsid w:val="00045116"/>
    <w:rsid w:val="000451DC"/>
    <w:rsid w:val="00045296"/>
    <w:rsid w:val="0004546A"/>
    <w:rsid w:val="00047C56"/>
    <w:rsid w:val="000502A1"/>
    <w:rsid w:val="00050C27"/>
    <w:rsid w:val="00051AFA"/>
    <w:rsid w:val="000529A3"/>
    <w:rsid w:val="00052B97"/>
    <w:rsid w:val="0005304F"/>
    <w:rsid w:val="000538BF"/>
    <w:rsid w:val="00053C42"/>
    <w:rsid w:val="00055084"/>
    <w:rsid w:val="00055885"/>
    <w:rsid w:val="00055886"/>
    <w:rsid w:val="00055C6B"/>
    <w:rsid w:val="000565CD"/>
    <w:rsid w:val="00060638"/>
    <w:rsid w:val="000607FD"/>
    <w:rsid w:val="00060E58"/>
    <w:rsid w:val="00061063"/>
    <w:rsid w:val="000610D0"/>
    <w:rsid w:val="00061582"/>
    <w:rsid w:val="0006200B"/>
    <w:rsid w:val="00062CF6"/>
    <w:rsid w:val="0006346A"/>
    <w:rsid w:val="00065F5D"/>
    <w:rsid w:val="0006631F"/>
    <w:rsid w:val="00066E37"/>
    <w:rsid w:val="000700D9"/>
    <w:rsid w:val="00070BDA"/>
    <w:rsid w:val="000710D7"/>
    <w:rsid w:val="000719BE"/>
    <w:rsid w:val="00071C16"/>
    <w:rsid w:val="00071DCF"/>
    <w:rsid w:val="00072798"/>
    <w:rsid w:val="000732C3"/>
    <w:rsid w:val="00073F48"/>
    <w:rsid w:val="000748CB"/>
    <w:rsid w:val="00074B32"/>
    <w:rsid w:val="00074DCA"/>
    <w:rsid w:val="00080BA2"/>
    <w:rsid w:val="0008153B"/>
    <w:rsid w:val="00082C16"/>
    <w:rsid w:val="0008473A"/>
    <w:rsid w:val="000857E5"/>
    <w:rsid w:val="00085FE5"/>
    <w:rsid w:val="000865E7"/>
    <w:rsid w:val="00086720"/>
    <w:rsid w:val="00086D7E"/>
    <w:rsid w:val="00087F82"/>
    <w:rsid w:val="00090F78"/>
    <w:rsid w:val="00091C00"/>
    <w:rsid w:val="000932B4"/>
    <w:rsid w:val="00094644"/>
    <w:rsid w:val="00094A2F"/>
    <w:rsid w:val="00094C25"/>
    <w:rsid w:val="0009570C"/>
    <w:rsid w:val="00095C0F"/>
    <w:rsid w:val="000A135D"/>
    <w:rsid w:val="000A1E85"/>
    <w:rsid w:val="000A2010"/>
    <w:rsid w:val="000A2310"/>
    <w:rsid w:val="000A2762"/>
    <w:rsid w:val="000A30D1"/>
    <w:rsid w:val="000A3527"/>
    <w:rsid w:val="000A3BFE"/>
    <w:rsid w:val="000A69BD"/>
    <w:rsid w:val="000A6D98"/>
    <w:rsid w:val="000A762F"/>
    <w:rsid w:val="000A7E23"/>
    <w:rsid w:val="000B0438"/>
    <w:rsid w:val="000B1284"/>
    <w:rsid w:val="000B14E2"/>
    <w:rsid w:val="000B1BA3"/>
    <w:rsid w:val="000B275D"/>
    <w:rsid w:val="000B28AA"/>
    <w:rsid w:val="000B3F45"/>
    <w:rsid w:val="000B53DE"/>
    <w:rsid w:val="000B69BD"/>
    <w:rsid w:val="000C062A"/>
    <w:rsid w:val="000C06CB"/>
    <w:rsid w:val="000C3F9C"/>
    <w:rsid w:val="000C43D3"/>
    <w:rsid w:val="000C4A4C"/>
    <w:rsid w:val="000C4CF6"/>
    <w:rsid w:val="000C4E80"/>
    <w:rsid w:val="000C5A6A"/>
    <w:rsid w:val="000C621B"/>
    <w:rsid w:val="000C6FC2"/>
    <w:rsid w:val="000C7127"/>
    <w:rsid w:val="000C71B6"/>
    <w:rsid w:val="000D022C"/>
    <w:rsid w:val="000D04C4"/>
    <w:rsid w:val="000D3C28"/>
    <w:rsid w:val="000D4D5C"/>
    <w:rsid w:val="000D4EBB"/>
    <w:rsid w:val="000D5786"/>
    <w:rsid w:val="000D5824"/>
    <w:rsid w:val="000D757A"/>
    <w:rsid w:val="000D7E0D"/>
    <w:rsid w:val="000D7F95"/>
    <w:rsid w:val="000E1789"/>
    <w:rsid w:val="000E1C12"/>
    <w:rsid w:val="000E1F64"/>
    <w:rsid w:val="000E23E8"/>
    <w:rsid w:val="000E25CD"/>
    <w:rsid w:val="000E3F5A"/>
    <w:rsid w:val="000E4657"/>
    <w:rsid w:val="000E4BFA"/>
    <w:rsid w:val="000E50B1"/>
    <w:rsid w:val="000E57FF"/>
    <w:rsid w:val="000E657F"/>
    <w:rsid w:val="000E68B4"/>
    <w:rsid w:val="000E77CC"/>
    <w:rsid w:val="000E7F04"/>
    <w:rsid w:val="000F0244"/>
    <w:rsid w:val="000F0483"/>
    <w:rsid w:val="000F0E2C"/>
    <w:rsid w:val="000F11C1"/>
    <w:rsid w:val="000F191F"/>
    <w:rsid w:val="000F2047"/>
    <w:rsid w:val="000F38DC"/>
    <w:rsid w:val="000F4044"/>
    <w:rsid w:val="000F54F6"/>
    <w:rsid w:val="000F5913"/>
    <w:rsid w:val="000F626F"/>
    <w:rsid w:val="000F6A72"/>
    <w:rsid w:val="000F754B"/>
    <w:rsid w:val="000F76C2"/>
    <w:rsid w:val="000F7833"/>
    <w:rsid w:val="000F7EAC"/>
    <w:rsid w:val="00100421"/>
    <w:rsid w:val="00100885"/>
    <w:rsid w:val="00101A76"/>
    <w:rsid w:val="00101D76"/>
    <w:rsid w:val="00101FBE"/>
    <w:rsid w:val="00103F98"/>
    <w:rsid w:val="001041C8"/>
    <w:rsid w:val="0010467F"/>
    <w:rsid w:val="001052ED"/>
    <w:rsid w:val="00105DA5"/>
    <w:rsid w:val="00106549"/>
    <w:rsid w:val="0010771D"/>
    <w:rsid w:val="00107A34"/>
    <w:rsid w:val="0011064D"/>
    <w:rsid w:val="00110675"/>
    <w:rsid w:val="00110EC5"/>
    <w:rsid w:val="00111E9C"/>
    <w:rsid w:val="00112723"/>
    <w:rsid w:val="0011486D"/>
    <w:rsid w:val="00116BDF"/>
    <w:rsid w:val="001171FE"/>
    <w:rsid w:val="001229BE"/>
    <w:rsid w:val="00122D04"/>
    <w:rsid w:val="00125128"/>
    <w:rsid w:val="00125A29"/>
    <w:rsid w:val="00127A91"/>
    <w:rsid w:val="001308FF"/>
    <w:rsid w:val="00131263"/>
    <w:rsid w:val="00131C47"/>
    <w:rsid w:val="00132645"/>
    <w:rsid w:val="00133D73"/>
    <w:rsid w:val="001348B2"/>
    <w:rsid w:val="00134C31"/>
    <w:rsid w:val="00135545"/>
    <w:rsid w:val="00135A48"/>
    <w:rsid w:val="0013602D"/>
    <w:rsid w:val="001364C1"/>
    <w:rsid w:val="00140436"/>
    <w:rsid w:val="00140CE1"/>
    <w:rsid w:val="00141398"/>
    <w:rsid w:val="00141C53"/>
    <w:rsid w:val="00141DAA"/>
    <w:rsid w:val="0014253D"/>
    <w:rsid w:val="00142B40"/>
    <w:rsid w:val="00143E5D"/>
    <w:rsid w:val="001443FD"/>
    <w:rsid w:val="00144C78"/>
    <w:rsid w:val="001454EF"/>
    <w:rsid w:val="00146B6C"/>
    <w:rsid w:val="001478AF"/>
    <w:rsid w:val="0015052D"/>
    <w:rsid w:val="00151346"/>
    <w:rsid w:val="0015327E"/>
    <w:rsid w:val="001534EF"/>
    <w:rsid w:val="00154812"/>
    <w:rsid w:val="00154EE0"/>
    <w:rsid w:val="0015583A"/>
    <w:rsid w:val="001563CB"/>
    <w:rsid w:val="0015777D"/>
    <w:rsid w:val="001604B5"/>
    <w:rsid w:val="00160A6B"/>
    <w:rsid w:val="00160C95"/>
    <w:rsid w:val="001610DF"/>
    <w:rsid w:val="00161E73"/>
    <w:rsid w:val="00162C19"/>
    <w:rsid w:val="00163827"/>
    <w:rsid w:val="00164BF8"/>
    <w:rsid w:val="0016566C"/>
    <w:rsid w:val="00167078"/>
    <w:rsid w:val="0017000E"/>
    <w:rsid w:val="00170027"/>
    <w:rsid w:val="00171138"/>
    <w:rsid w:val="00172FF4"/>
    <w:rsid w:val="00175A78"/>
    <w:rsid w:val="00175AA3"/>
    <w:rsid w:val="00175B9E"/>
    <w:rsid w:val="00175E85"/>
    <w:rsid w:val="0017637A"/>
    <w:rsid w:val="00176637"/>
    <w:rsid w:val="00176DAF"/>
    <w:rsid w:val="00177387"/>
    <w:rsid w:val="001803C9"/>
    <w:rsid w:val="00181627"/>
    <w:rsid w:val="00181BE3"/>
    <w:rsid w:val="001828EA"/>
    <w:rsid w:val="00183310"/>
    <w:rsid w:val="001833CE"/>
    <w:rsid w:val="00183628"/>
    <w:rsid w:val="001841B6"/>
    <w:rsid w:val="001847D9"/>
    <w:rsid w:val="00184F86"/>
    <w:rsid w:val="00185928"/>
    <w:rsid w:val="00185DB5"/>
    <w:rsid w:val="00186425"/>
    <w:rsid w:val="00186D95"/>
    <w:rsid w:val="00187AD5"/>
    <w:rsid w:val="001901B2"/>
    <w:rsid w:val="00192968"/>
    <w:rsid w:val="00192E20"/>
    <w:rsid w:val="001930A5"/>
    <w:rsid w:val="001952F6"/>
    <w:rsid w:val="001A08AF"/>
    <w:rsid w:val="001A0E83"/>
    <w:rsid w:val="001A0F94"/>
    <w:rsid w:val="001A2299"/>
    <w:rsid w:val="001A3304"/>
    <w:rsid w:val="001A4319"/>
    <w:rsid w:val="001A4F95"/>
    <w:rsid w:val="001A4FD8"/>
    <w:rsid w:val="001A5092"/>
    <w:rsid w:val="001A5AF6"/>
    <w:rsid w:val="001A5CA6"/>
    <w:rsid w:val="001A6687"/>
    <w:rsid w:val="001A7457"/>
    <w:rsid w:val="001B0B8B"/>
    <w:rsid w:val="001B0E40"/>
    <w:rsid w:val="001B14D4"/>
    <w:rsid w:val="001B274D"/>
    <w:rsid w:val="001B2B62"/>
    <w:rsid w:val="001B2E51"/>
    <w:rsid w:val="001B2FC9"/>
    <w:rsid w:val="001B7325"/>
    <w:rsid w:val="001C016C"/>
    <w:rsid w:val="001C026D"/>
    <w:rsid w:val="001C0E35"/>
    <w:rsid w:val="001C2781"/>
    <w:rsid w:val="001C3D17"/>
    <w:rsid w:val="001C3DD9"/>
    <w:rsid w:val="001C400C"/>
    <w:rsid w:val="001C41D9"/>
    <w:rsid w:val="001C44CD"/>
    <w:rsid w:val="001C4820"/>
    <w:rsid w:val="001C490C"/>
    <w:rsid w:val="001C5192"/>
    <w:rsid w:val="001C52CA"/>
    <w:rsid w:val="001C5979"/>
    <w:rsid w:val="001C719D"/>
    <w:rsid w:val="001C740D"/>
    <w:rsid w:val="001C7DC8"/>
    <w:rsid w:val="001C7E7E"/>
    <w:rsid w:val="001D06E2"/>
    <w:rsid w:val="001D0A2A"/>
    <w:rsid w:val="001D0C85"/>
    <w:rsid w:val="001D123F"/>
    <w:rsid w:val="001D3190"/>
    <w:rsid w:val="001D37CB"/>
    <w:rsid w:val="001D757C"/>
    <w:rsid w:val="001D7E63"/>
    <w:rsid w:val="001E009E"/>
    <w:rsid w:val="001E160F"/>
    <w:rsid w:val="001E29DC"/>
    <w:rsid w:val="001E47F9"/>
    <w:rsid w:val="001E51D5"/>
    <w:rsid w:val="001E7F89"/>
    <w:rsid w:val="001F16AF"/>
    <w:rsid w:val="001F316E"/>
    <w:rsid w:val="001F37EA"/>
    <w:rsid w:val="001F47B4"/>
    <w:rsid w:val="001F5507"/>
    <w:rsid w:val="001F5514"/>
    <w:rsid w:val="001F5BD7"/>
    <w:rsid w:val="001F5FE0"/>
    <w:rsid w:val="001F6B04"/>
    <w:rsid w:val="001F7527"/>
    <w:rsid w:val="00201ADF"/>
    <w:rsid w:val="0020302C"/>
    <w:rsid w:val="002034A8"/>
    <w:rsid w:val="002044A7"/>
    <w:rsid w:val="002065A0"/>
    <w:rsid w:val="00207071"/>
    <w:rsid w:val="002113E1"/>
    <w:rsid w:val="00211B48"/>
    <w:rsid w:val="00211D64"/>
    <w:rsid w:val="00212764"/>
    <w:rsid w:val="00212A4C"/>
    <w:rsid w:val="0021324C"/>
    <w:rsid w:val="002133FA"/>
    <w:rsid w:val="00213968"/>
    <w:rsid w:val="002144CE"/>
    <w:rsid w:val="00216AC1"/>
    <w:rsid w:val="00216D5B"/>
    <w:rsid w:val="00216E8B"/>
    <w:rsid w:val="0022106B"/>
    <w:rsid w:val="002218A1"/>
    <w:rsid w:val="002218CD"/>
    <w:rsid w:val="00221D9F"/>
    <w:rsid w:val="00221F7B"/>
    <w:rsid w:val="00222B33"/>
    <w:rsid w:val="00223632"/>
    <w:rsid w:val="00224680"/>
    <w:rsid w:val="00224BED"/>
    <w:rsid w:val="00225313"/>
    <w:rsid w:val="00225FC9"/>
    <w:rsid w:val="0022726B"/>
    <w:rsid w:val="00227594"/>
    <w:rsid w:val="00230055"/>
    <w:rsid w:val="00230182"/>
    <w:rsid w:val="00231EF9"/>
    <w:rsid w:val="00232070"/>
    <w:rsid w:val="00232F97"/>
    <w:rsid w:val="0023354E"/>
    <w:rsid w:val="00234A58"/>
    <w:rsid w:val="00235575"/>
    <w:rsid w:val="00237DE0"/>
    <w:rsid w:val="002407F8"/>
    <w:rsid w:val="002418B4"/>
    <w:rsid w:val="0024239B"/>
    <w:rsid w:val="002425DC"/>
    <w:rsid w:val="00243B16"/>
    <w:rsid w:val="0024434C"/>
    <w:rsid w:val="0024529A"/>
    <w:rsid w:val="00245F16"/>
    <w:rsid w:val="00247367"/>
    <w:rsid w:val="00251CB6"/>
    <w:rsid w:val="002527B6"/>
    <w:rsid w:val="00253899"/>
    <w:rsid w:val="002547E9"/>
    <w:rsid w:val="0025492E"/>
    <w:rsid w:val="00254C57"/>
    <w:rsid w:val="0025500C"/>
    <w:rsid w:val="002556E1"/>
    <w:rsid w:val="002563E9"/>
    <w:rsid w:val="00257617"/>
    <w:rsid w:val="0026306C"/>
    <w:rsid w:val="00263075"/>
    <w:rsid w:val="0026521F"/>
    <w:rsid w:val="00265EE5"/>
    <w:rsid w:val="00266DF9"/>
    <w:rsid w:val="00267ACE"/>
    <w:rsid w:val="00267BC4"/>
    <w:rsid w:val="00267D04"/>
    <w:rsid w:val="00267FDA"/>
    <w:rsid w:val="00270425"/>
    <w:rsid w:val="0027074E"/>
    <w:rsid w:val="00270B9C"/>
    <w:rsid w:val="002714A3"/>
    <w:rsid w:val="00272D37"/>
    <w:rsid w:val="00273A3B"/>
    <w:rsid w:val="002745FE"/>
    <w:rsid w:val="00274A54"/>
    <w:rsid w:val="002755D6"/>
    <w:rsid w:val="00276598"/>
    <w:rsid w:val="00276B14"/>
    <w:rsid w:val="00276C34"/>
    <w:rsid w:val="00276EA9"/>
    <w:rsid w:val="00277468"/>
    <w:rsid w:val="00277A88"/>
    <w:rsid w:val="00277CC9"/>
    <w:rsid w:val="00277DA5"/>
    <w:rsid w:val="00280019"/>
    <w:rsid w:val="00280108"/>
    <w:rsid w:val="00280303"/>
    <w:rsid w:val="00280F55"/>
    <w:rsid w:val="002810BD"/>
    <w:rsid w:val="00281B3A"/>
    <w:rsid w:val="0028307B"/>
    <w:rsid w:val="00283815"/>
    <w:rsid w:val="00284DF3"/>
    <w:rsid w:val="0028768A"/>
    <w:rsid w:val="00287694"/>
    <w:rsid w:val="00287997"/>
    <w:rsid w:val="0029005E"/>
    <w:rsid w:val="002901CA"/>
    <w:rsid w:val="002902A3"/>
    <w:rsid w:val="00290324"/>
    <w:rsid w:val="002906B0"/>
    <w:rsid w:val="00291516"/>
    <w:rsid w:val="00291E24"/>
    <w:rsid w:val="00292047"/>
    <w:rsid w:val="00293772"/>
    <w:rsid w:val="002951E6"/>
    <w:rsid w:val="00295540"/>
    <w:rsid w:val="00295A1B"/>
    <w:rsid w:val="002977F6"/>
    <w:rsid w:val="00297F67"/>
    <w:rsid w:val="002A2D11"/>
    <w:rsid w:val="002A535E"/>
    <w:rsid w:val="002A55FF"/>
    <w:rsid w:val="002A5601"/>
    <w:rsid w:val="002A71CB"/>
    <w:rsid w:val="002A7576"/>
    <w:rsid w:val="002A759F"/>
    <w:rsid w:val="002A764B"/>
    <w:rsid w:val="002A7A0D"/>
    <w:rsid w:val="002A7D7D"/>
    <w:rsid w:val="002B223D"/>
    <w:rsid w:val="002B3559"/>
    <w:rsid w:val="002B4407"/>
    <w:rsid w:val="002B4F67"/>
    <w:rsid w:val="002B7F5E"/>
    <w:rsid w:val="002C18FE"/>
    <w:rsid w:val="002C20DB"/>
    <w:rsid w:val="002C2A67"/>
    <w:rsid w:val="002C2C11"/>
    <w:rsid w:val="002C303C"/>
    <w:rsid w:val="002C3699"/>
    <w:rsid w:val="002C386C"/>
    <w:rsid w:val="002C38F1"/>
    <w:rsid w:val="002C41F2"/>
    <w:rsid w:val="002C650F"/>
    <w:rsid w:val="002C6C6B"/>
    <w:rsid w:val="002D0EF9"/>
    <w:rsid w:val="002D1D27"/>
    <w:rsid w:val="002D2668"/>
    <w:rsid w:val="002D310C"/>
    <w:rsid w:val="002D3AA8"/>
    <w:rsid w:val="002D4763"/>
    <w:rsid w:val="002D4B52"/>
    <w:rsid w:val="002D54F7"/>
    <w:rsid w:val="002D6255"/>
    <w:rsid w:val="002D67D1"/>
    <w:rsid w:val="002D6F75"/>
    <w:rsid w:val="002D7216"/>
    <w:rsid w:val="002D7FBD"/>
    <w:rsid w:val="002E022C"/>
    <w:rsid w:val="002E051C"/>
    <w:rsid w:val="002E0D86"/>
    <w:rsid w:val="002E1684"/>
    <w:rsid w:val="002E4740"/>
    <w:rsid w:val="002E5079"/>
    <w:rsid w:val="002E5668"/>
    <w:rsid w:val="002E57FF"/>
    <w:rsid w:val="002E5909"/>
    <w:rsid w:val="002E5FFA"/>
    <w:rsid w:val="002E7762"/>
    <w:rsid w:val="002F02C5"/>
    <w:rsid w:val="002F11E4"/>
    <w:rsid w:val="002F1834"/>
    <w:rsid w:val="002F185E"/>
    <w:rsid w:val="002F269A"/>
    <w:rsid w:val="002F4001"/>
    <w:rsid w:val="002F4155"/>
    <w:rsid w:val="002F45AB"/>
    <w:rsid w:val="002F52FB"/>
    <w:rsid w:val="002F6244"/>
    <w:rsid w:val="002F6C0E"/>
    <w:rsid w:val="00300553"/>
    <w:rsid w:val="003005F1"/>
    <w:rsid w:val="003009DC"/>
    <w:rsid w:val="00300A13"/>
    <w:rsid w:val="00300E51"/>
    <w:rsid w:val="00302021"/>
    <w:rsid w:val="00302362"/>
    <w:rsid w:val="00302952"/>
    <w:rsid w:val="003032D0"/>
    <w:rsid w:val="00304220"/>
    <w:rsid w:val="00304357"/>
    <w:rsid w:val="0030465C"/>
    <w:rsid w:val="003046E3"/>
    <w:rsid w:val="003062D9"/>
    <w:rsid w:val="00306529"/>
    <w:rsid w:val="00307528"/>
    <w:rsid w:val="00307BDF"/>
    <w:rsid w:val="003124C5"/>
    <w:rsid w:val="003124DF"/>
    <w:rsid w:val="00312CE6"/>
    <w:rsid w:val="00314DF9"/>
    <w:rsid w:val="003159BF"/>
    <w:rsid w:val="00315E1E"/>
    <w:rsid w:val="00316B4F"/>
    <w:rsid w:val="00317223"/>
    <w:rsid w:val="0031751D"/>
    <w:rsid w:val="003206A4"/>
    <w:rsid w:val="00320A6B"/>
    <w:rsid w:val="00323393"/>
    <w:rsid w:val="003251D6"/>
    <w:rsid w:val="00327300"/>
    <w:rsid w:val="00330699"/>
    <w:rsid w:val="00333283"/>
    <w:rsid w:val="00333CBB"/>
    <w:rsid w:val="0033417F"/>
    <w:rsid w:val="00336AB6"/>
    <w:rsid w:val="00336C0D"/>
    <w:rsid w:val="00336EE8"/>
    <w:rsid w:val="003378C7"/>
    <w:rsid w:val="00337D58"/>
    <w:rsid w:val="003400B8"/>
    <w:rsid w:val="003405C6"/>
    <w:rsid w:val="00340D12"/>
    <w:rsid w:val="0034209C"/>
    <w:rsid w:val="003423AB"/>
    <w:rsid w:val="00343722"/>
    <w:rsid w:val="00343D9E"/>
    <w:rsid w:val="00345626"/>
    <w:rsid w:val="00346517"/>
    <w:rsid w:val="0034698E"/>
    <w:rsid w:val="003473DD"/>
    <w:rsid w:val="0034787B"/>
    <w:rsid w:val="00347E0B"/>
    <w:rsid w:val="003517C5"/>
    <w:rsid w:val="00354044"/>
    <w:rsid w:val="0035413D"/>
    <w:rsid w:val="00354904"/>
    <w:rsid w:val="00355A40"/>
    <w:rsid w:val="00355CF4"/>
    <w:rsid w:val="003563A2"/>
    <w:rsid w:val="00356A8F"/>
    <w:rsid w:val="00360736"/>
    <w:rsid w:val="00360988"/>
    <w:rsid w:val="00361A65"/>
    <w:rsid w:val="00361B6C"/>
    <w:rsid w:val="00362599"/>
    <w:rsid w:val="00363431"/>
    <w:rsid w:val="0036382E"/>
    <w:rsid w:val="00363FC7"/>
    <w:rsid w:val="00364AE9"/>
    <w:rsid w:val="00365CA1"/>
    <w:rsid w:val="00365F59"/>
    <w:rsid w:val="00370856"/>
    <w:rsid w:val="003709BD"/>
    <w:rsid w:val="00371FC4"/>
    <w:rsid w:val="00372C37"/>
    <w:rsid w:val="00372D86"/>
    <w:rsid w:val="0037488E"/>
    <w:rsid w:val="00374AC0"/>
    <w:rsid w:val="00375D69"/>
    <w:rsid w:val="00375D7F"/>
    <w:rsid w:val="00377EFE"/>
    <w:rsid w:val="0038051F"/>
    <w:rsid w:val="003811CE"/>
    <w:rsid w:val="00381593"/>
    <w:rsid w:val="00381AAA"/>
    <w:rsid w:val="003822C8"/>
    <w:rsid w:val="00382AE0"/>
    <w:rsid w:val="00382AED"/>
    <w:rsid w:val="00382EC1"/>
    <w:rsid w:val="00382ED1"/>
    <w:rsid w:val="00383363"/>
    <w:rsid w:val="003833E7"/>
    <w:rsid w:val="003849BA"/>
    <w:rsid w:val="003873D5"/>
    <w:rsid w:val="003876EA"/>
    <w:rsid w:val="00387C38"/>
    <w:rsid w:val="00391323"/>
    <w:rsid w:val="0039197D"/>
    <w:rsid w:val="00391AD6"/>
    <w:rsid w:val="00391F9F"/>
    <w:rsid w:val="00392BF4"/>
    <w:rsid w:val="00392FAB"/>
    <w:rsid w:val="003933C6"/>
    <w:rsid w:val="00394DC9"/>
    <w:rsid w:val="00395941"/>
    <w:rsid w:val="00395AB1"/>
    <w:rsid w:val="003968CA"/>
    <w:rsid w:val="003975BC"/>
    <w:rsid w:val="003A1940"/>
    <w:rsid w:val="003A2F83"/>
    <w:rsid w:val="003A38E6"/>
    <w:rsid w:val="003A3A39"/>
    <w:rsid w:val="003A51EA"/>
    <w:rsid w:val="003A5921"/>
    <w:rsid w:val="003A59A4"/>
    <w:rsid w:val="003A5E54"/>
    <w:rsid w:val="003A7231"/>
    <w:rsid w:val="003A7BFE"/>
    <w:rsid w:val="003B0108"/>
    <w:rsid w:val="003B03A3"/>
    <w:rsid w:val="003B1430"/>
    <w:rsid w:val="003B1435"/>
    <w:rsid w:val="003B1962"/>
    <w:rsid w:val="003B24A6"/>
    <w:rsid w:val="003B2B72"/>
    <w:rsid w:val="003B3A95"/>
    <w:rsid w:val="003B3DFB"/>
    <w:rsid w:val="003B45CA"/>
    <w:rsid w:val="003B6D17"/>
    <w:rsid w:val="003B70AC"/>
    <w:rsid w:val="003B7436"/>
    <w:rsid w:val="003B7988"/>
    <w:rsid w:val="003B79D0"/>
    <w:rsid w:val="003B7FBA"/>
    <w:rsid w:val="003C07FE"/>
    <w:rsid w:val="003C0F3E"/>
    <w:rsid w:val="003C19B4"/>
    <w:rsid w:val="003C3E8D"/>
    <w:rsid w:val="003C5800"/>
    <w:rsid w:val="003C7446"/>
    <w:rsid w:val="003C7591"/>
    <w:rsid w:val="003D3D8B"/>
    <w:rsid w:val="003D419D"/>
    <w:rsid w:val="003D46D7"/>
    <w:rsid w:val="003D52F7"/>
    <w:rsid w:val="003D58EA"/>
    <w:rsid w:val="003D7C80"/>
    <w:rsid w:val="003E002E"/>
    <w:rsid w:val="003E1998"/>
    <w:rsid w:val="003E1BF9"/>
    <w:rsid w:val="003E281B"/>
    <w:rsid w:val="003E2DF7"/>
    <w:rsid w:val="003E3A39"/>
    <w:rsid w:val="003E4311"/>
    <w:rsid w:val="003E4D38"/>
    <w:rsid w:val="003E5079"/>
    <w:rsid w:val="003E5483"/>
    <w:rsid w:val="003E5DAE"/>
    <w:rsid w:val="003E601D"/>
    <w:rsid w:val="003E60CD"/>
    <w:rsid w:val="003E69B0"/>
    <w:rsid w:val="003E730D"/>
    <w:rsid w:val="003E741A"/>
    <w:rsid w:val="003F009D"/>
    <w:rsid w:val="003F1016"/>
    <w:rsid w:val="003F194F"/>
    <w:rsid w:val="003F2009"/>
    <w:rsid w:val="003F270B"/>
    <w:rsid w:val="003F2937"/>
    <w:rsid w:val="003F4106"/>
    <w:rsid w:val="003F51C3"/>
    <w:rsid w:val="003F5902"/>
    <w:rsid w:val="003F79B8"/>
    <w:rsid w:val="003F7D98"/>
    <w:rsid w:val="004010CA"/>
    <w:rsid w:val="00401B63"/>
    <w:rsid w:val="00402F9F"/>
    <w:rsid w:val="004048E8"/>
    <w:rsid w:val="00405021"/>
    <w:rsid w:val="00405068"/>
    <w:rsid w:val="00405E6C"/>
    <w:rsid w:val="00406DC7"/>
    <w:rsid w:val="00407355"/>
    <w:rsid w:val="0040740A"/>
    <w:rsid w:val="004075F0"/>
    <w:rsid w:val="0041054F"/>
    <w:rsid w:val="0041141C"/>
    <w:rsid w:val="00411691"/>
    <w:rsid w:val="00412273"/>
    <w:rsid w:val="004130A1"/>
    <w:rsid w:val="004146AC"/>
    <w:rsid w:val="00415379"/>
    <w:rsid w:val="004154A5"/>
    <w:rsid w:val="00415EE6"/>
    <w:rsid w:val="004175FE"/>
    <w:rsid w:val="0041764F"/>
    <w:rsid w:val="004177BF"/>
    <w:rsid w:val="00417BCE"/>
    <w:rsid w:val="00417DA7"/>
    <w:rsid w:val="0042051A"/>
    <w:rsid w:val="00420717"/>
    <w:rsid w:val="00421034"/>
    <w:rsid w:val="0042325E"/>
    <w:rsid w:val="00423866"/>
    <w:rsid w:val="004252DD"/>
    <w:rsid w:val="00425984"/>
    <w:rsid w:val="004259A7"/>
    <w:rsid w:val="00425B8F"/>
    <w:rsid w:val="00425E4E"/>
    <w:rsid w:val="004262F3"/>
    <w:rsid w:val="004264F0"/>
    <w:rsid w:val="004268DC"/>
    <w:rsid w:val="00426AC4"/>
    <w:rsid w:val="00427028"/>
    <w:rsid w:val="00427F40"/>
    <w:rsid w:val="0043021F"/>
    <w:rsid w:val="004316C9"/>
    <w:rsid w:val="004318BE"/>
    <w:rsid w:val="004330A5"/>
    <w:rsid w:val="004370E4"/>
    <w:rsid w:val="004419BD"/>
    <w:rsid w:val="0044298D"/>
    <w:rsid w:val="00442D48"/>
    <w:rsid w:val="004455C2"/>
    <w:rsid w:val="00445814"/>
    <w:rsid w:val="00446627"/>
    <w:rsid w:val="00446A1C"/>
    <w:rsid w:val="00446D88"/>
    <w:rsid w:val="00447F93"/>
    <w:rsid w:val="00447FB4"/>
    <w:rsid w:val="0045028F"/>
    <w:rsid w:val="00450C43"/>
    <w:rsid w:val="004515AF"/>
    <w:rsid w:val="00453CDC"/>
    <w:rsid w:val="00453F9F"/>
    <w:rsid w:val="004540C9"/>
    <w:rsid w:val="004542B6"/>
    <w:rsid w:val="00454334"/>
    <w:rsid w:val="004543AB"/>
    <w:rsid w:val="004563C9"/>
    <w:rsid w:val="00457D34"/>
    <w:rsid w:val="00460017"/>
    <w:rsid w:val="0046135D"/>
    <w:rsid w:val="004636BA"/>
    <w:rsid w:val="00463CF9"/>
    <w:rsid w:val="00466334"/>
    <w:rsid w:val="00466B6D"/>
    <w:rsid w:val="00466C86"/>
    <w:rsid w:val="0046753A"/>
    <w:rsid w:val="004707ED"/>
    <w:rsid w:val="004709A9"/>
    <w:rsid w:val="00470B6E"/>
    <w:rsid w:val="00472B4B"/>
    <w:rsid w:val="0047374A"/>
    <w:rsid w:val="0047384B"/>
    <w:rsid w:val="00473C97"/>
    <w:rsid w:val="00477159"/>
    <w:rsid w:val="0047793A"/>
    <w:rsid w:val="004801AC"/>
    <w:rsid w:val="00480CE2"/>
    <w:rsid w:val="00481396"/>
    <w:rsid w:val="00481C6D"/>
    <w:rsid w:val="00481C7D"/>
    <w:rsid w:val="00481FC3"/>
    <w:rsid w:val="004820C7"/>
    <w:rsid w:val="00483412"/>
    <w:rsid w:val="0048392C"/>
    <w:rsid w:val="00484328"/>
    <w:rsid w:val="00484919"/>
    <w:rsid w:val="0048535E"/>
    <w:rsid w:val="00486F5E"/>
    <w:rsid w:val="00490384"/>
    <w:rsid w:val="00491759"/>
    <w:rsid w:val="004922BE"/>
    <w:rsid w:val="00492EC8"/>
    <w:rsid w:val="00493DA9"/>
    <w:rsid w:val="00493F87"/>
    <w:rsid w:val="00494138"/>
    <w:rsid w:val="004952AE"/>
    <w:rsid w:val="00495AB9"/>
    <w:rsid w:val="00496490"/>
    <w:rsid w:val="00497A84"/>
    <w:rsid w:val="004A0776"/>
    <w:rsid w:val="004A1554"/>
    <w:rsid w:val="004A18AB"/>
    <w:rsid w:val="004A2A68"/>
    <w:rsid w:val="004A2AB5"/>
    <w:rsid w:val="004A37B0"/>
    <w:rsid w:val="004A45CB"/>
    <w:rsid w:val="004A56C7"/>
    <w:rsid w:val="004A5F0C"/>
    <w:rsid w:val="004A64CB"/>
    <w:rsid w:val="004A66ED"/>
    <w:rsid w:val="004A6773"/>
    <w:rsid w:val="004A76FA"/>
    <w:rsid w:val="004B3D11"/>
    <w:rsid w:val="004B5FF8"/>
    <w:rsid w:val="004B6AC2"/>
    <w:rsid w:val="004B710C"/>
    <w:rsid w:val="004B7E57"/>
    <w:rsid w:val="004C0752"/>
    <w:rsid w:val="004C1767"/>
    <w:rsid w:val="004C20A9"/>
    <w:rsid w:val="004C23C0"/>
    <w:rsid w:val="004C25AB"/>
    <w:rsid w:val="004C3638"/>
    <w:rsid w:val="004C4700"/>
    <w:rsid w:val="004C58E0"/>
    <w:rsid w:val="004C5FC3"/>
    <w:rsid w:val="004D1840"/>
    <w:rsid w:val="004D2530"/>
    <w:rsid w:val="004D396F"/>
    <w:rsid w:val="004D3DB2"/>
    <w:rsid w:val="004D42E4"/>
    <w:rsid w:val="004D4B4C"/>
    <w:rsid w:val="004D6279"/>
    <w:rsid w:val="004D67E7"/>
    <w:rsid w:val="004D6C3F"/>
    <w:rsid w:val="004D72B1"/>
    <w:rsid w:val="004D74DC"/>
    <w:rsid w:val="004E03FE"/>
    <w:rsid w:val="004E069E"/>
    <w:rsid w:val="004E0AF0"/>
    <w:rsid w:val="004E1173"/>
    <w:rsid w:val="004E1586"/>
    <w:rsid w:val="004E1820"/>
    <w:rsid w:val="004E2093"/>
    <w:rsid w:val="004E3914"/>
    <w:rsid w:val="004E3F6D"/>
    <w:rsid w:val="004E4283"/>
    <w:rsid w:val="004E4950"/>
    <w:rsid w:val="004E68D8"/>
    <w:rsid w:val="004E766C"/>
    <w:rsid w:val="004E7994"/>
    <w:rsid w:val="004F0379"/>
    <w:rsid w:val="004F0592"/>
    <w:rsid w:val="004F1536"/>
    <w:rsid w:val="004F17A5"/>
    <w:rsid w:val="004F2462"/>
    <w:rsid w:val="004F2519"/>
    <w:rsid w:val="004F2F1B"/>
    <w:rsid w:val="004F3E12"/>
    <w:rsid w:val="004F44B9"/>
    <w:rsid w:val="004F44E4"/>
    <w:rsid w:val="004F4B4B"/>
    <w:rsid w:val="004F4D4C"/>
    <w:rsid w:val="004F5837"/>
    <w:rsid w:val="004F5DFF"/>
    <w:rsid w:val="004F6921"/>
    <w:rsid w:val="004F6B99"/>
    <w:rsid w:val="005003F3"/>
    <w:rsid w:val="0050260B"/>
    <w:rsid w:val="00502845"/>
    <w:rsid w:val="00503C36"/>
    <w:rsid w:val="0050543E"/>
    <w:rsid w:val="00505B97"/>
    <w:rsid w:val="00506866"/>
    <w:rsid w:val="0050772E"/>
    <w:rsid w:val="00510B49"/>
    <w:rsid w:val="0051257E"/>
    <w:rsid w:val="005125D3"/>
    <w:rsid w:val="0051284D"/>
    <w:rsid w:val="00513967"/>
    <w:rsid w:val="0051568A"/>
    <w:rsid w:val="00515BF2"/>
    <w:rsid w:val="00516154"/>
    <w:rsid w:val="00516B57"/>
    <w:rsid w:val="0052140F"/>
    <w:rsid w:val="0052214E"/>
    <w:rsid w:val="005239C3"/>
    <w:rsid w:val="00523AE1"/>
    <w:rsid w:val="00523BC2"/>
    <w:rsid w:val="00523D20"/>
    <w:rsid w:val="005249F3"/>
    <w:rsid w:val="005268F4"/>
    <w:rsid w:val="00526F60"/>
    <w:rsid w:val="0052757C"/>
    <w:rsid w:val="00527BF5"/>
    <w:rsid w:val="0053091B"/>
    <w:rsid w:val="00530AFC"/>
    <w:rsid w:val="00532298"/>
    <w:rsid w:val="005349BC"/>
    <w:rsid w:val="00535114"/>
    <w:rsid w:val="0053735D"/>
    <w:rsid w:val="005375C1"/>
    <w:rsid w:val="005377DB"/>
    <w:rsid w:val="00537E38"/>
    <w:rsid w:val="005400DE"/>
    <w:rsid w:val="0054101A"/>
    <w:rsid w:val="00541108"/>
    <w:rsid w:val="00541917"/>
    <w:rsid w:val="00542255"/>
    <w:rsid w:val="005428C0"/>
    <w:rsid w:val="00542CE3"/>
    <w:rsid w:val="00544041"/>
    <w:rsid w:val="005456A0"/>
    <w:rsid w:val="0054585A"/>
    <w:rsid w:val="00547171"/>
    <w:rsid w:val="005471DF"/>
    <w:rsid w:val="00547347"/>
    <w:rsid w:val="00550A02"/>
    <w:rsid w:val="0055121C"/>
    <w:rsid w:val="00552679"/>
    <w:rsid w:val="0055283C"/>
    <w:rsid w:val="00553EDA"/>
    <w:rsid w:val="00554376"/>
    <w:rsid w:val="005546BC"/>
    <w:rsid w:val="005549D7"/>
    <w:rsid w:val="00555152"/>
    <w:rsid w:val="0055602E"/>
    <w:rsid w:val="00556331"/>
    <w:rsid w:val="00556474"/>
    <w:rsid w:val="005569D3"/>
    <w:rsid w:val="00557193"/>
    <w:rsid w:val="00560049"/>
    <w:rsid w:val="0056094B"/>
    <w:rsid w:val="005610EF"/>
    <w:rsid w:val="005627BB"/>
    <w:rsid w:val="00562F9D"/>
    <w:rsid w:val="00564E86"/>
    <w:rsid w:val="0056513F"/>
    <w:rsid w:val="0056621E"/>
    <w:rsid w:val="00566B24"/>
    <w:rsid w:val="00566FB3"/>
    <w:rsid w:val="00567868"/>
    <w:rsid w:val="00567BF9"/>
    <w:rsid w:val="00570A8B"/>
    <w:rsid w:val="0057180C"/>
    <w:rsid w:val="005725A5"/>
    <w:rsid w:val="00572891"/>
    <w:rsid w:val="005741E4"/>
    <w:rsid w:val="00574348"/>
    <w:rsid w:val="00575016"/>
    <w:rsid w:val="005756D2"/>
    <w:rsid w:val="00575889"/>
    <w:rsid w:val="00575A6D"/>
    <w:rsid w:val="00575B63"/>
    <w:rsid w:val="00575C96"/>
    <w:rsid w:val="00575F0F"/>
    <w:rsid w:val="005761EF"/>
    <w:rsid w:val="0057632E"/>
    <w:rsid w:val="00576A25"/>
    <w:rsid w:val="005770A3"/>
    <w:rsid w:val="0058062C"/>
    <w:rsid w:val="005814F7"/>
    <w:rsid w:val="005820CE"/>
    <w:rsid w:val="00582D09"/>
    <w:rsid w:val="00582EF7"/>
    <w:rsid w:val="00583A16"/>
    <w:rsid w:val="00584998"/>
    <w:rsid w:val="0058568F"/>
    <w:rsid w:val="00586C78"/>
    <w:rsid w:val="00587E59"/>
    <w:rsid w:val="00591B72"/>
    <w:rsid w:val="00592BB5"/>
    <w:rsid w:val="00593086"/>
    <w:rsid w:val="00593124"/>
    <w:rsid w:val="00593C64"/>
    <w:rsid w:val="00595448"/>
    <w:rsid w:val="00597C04"/>
    <w:rsid w:val="005A0533"/>
    <w:rsid w:val="005A12BC"/>
    <w:rsid w:val="005A3CF6"/>
    <w:rsid w:val="005A4ED0"/>
    <w:rsid w:val="005A6E0D"/>
    <w:rsid w:val="005A73CD"/>
    <w:rsid w:val="005A7AA5"/>
    <w:rsid w:val="005A7BF9"/>
    <w:rsid w:val="005B06EC"/>
    <w:rsid w:val="005B08F1"/>
    <w:rsid w:val="005B13DB"/>
    <w:rsid w:val="005B228E"/>
    <w:rsid w:val="005B24DE"/>
    <w:rsid w:val="005B2CAC"/>
    <w:rsid w:val="005B3077"/>
    <w:rsid w:val="005B323C"/>
    <w:rsid w:val="005B5008"/>
    <w:rsid w:val="005B6D8C"/>
    <w:rsid w:val="005B7120"/>
    <w:rsid w:val="005C0C10"/>
    <w:rsid w:val="005C0E32"/>
    <w:rsid w:val="005C10AD"/>
    <w:rsid w:val="005C14A5"/>
    <w:rsid w:val="005C1F33"/>
    <w:rsid w:val="005C293B"/>
    <w:rsid w:val="005C315E"/>
    <w:rsid w:val="005C3170"/>
    <w:rsid w:val="005C376A"/>
    <w:rsid w:val="005C3FD7"/>
    <w:rsid w:val="005C4B00"/>
    <w:rsid w:val="005C51AF"/>
    <w:rsid w:val="005C579B"/>
    <w:rsid w:val="005C5892"/>
    <w:rsid w:val="005C5CEE"/>
    <w:rsid w:val="005C67F9"/>
    <w:rsid w:val="005C68CA"/>
    <w:rsid w:val="005D17C8"/>
    <w:rsid w:val="005D2BE9"/>
    <w:rsid w:val="005D3EF4"/>
    <w:rsid w:val="005D4885"/>
    <w:rsid w:val="005D564B"/>
    <w:rsid w:val="005E0F39"/>
    <w:rsid w:val="005E2454"/>
    <w:rsid w:val="005E357D"/>
    <w:rsid w:val="005E43B0"/>
    <w:rsid w:val="005E49D6"/>
    <w:rsid w:val="005E5A50"/>
    <w:rsid w:val="005E5C4F"/>
    <w:rsid w:val="005E5D8F"/>
    <w:rsid w:val="005E7371"/>
    <w:rsid w:val="005E7C53"/>
    <w:rsid w:val="005F003A"/>
    <w:rsid w:val="005F022A"/>
    <w:rsid w:val="005F1BF0"/>
    <w:rsid w:val="005F297F"/>
    <w:rsid w:val="005F2A91"/>
    <w:rsid w:val="005F35C9"/>
    <w:rsid w:val="005F380E"/>
    <w:rsid w:val="005F4394"/>
    <w:rsid w:val="005F5868"/>
    <w:rsid w:val="005F6D96"/>
    <w:rsid w:val="005F6E2A"/>
    <w:rsid w:val="005F724E"/>
    <w:rsid w:val="006002B8"/>
    <w:rsid w:val="006026DE"/>
    <w:rsid w:val="0060521F"/>
    <w:rsid w:val="006059D2"/>
    <w:rsid w:val="00606D69"/>
    <w:rsid w:val="00607B5F"/>
    <w:rsid w:val="00607C44"/>
    <w:rsid w:val="00612302"/>
    <w:rsid w:val="00612A8B"/>
    <w:rsid w:val="00613604"/>
    <w:rsid w:val="00614107"/>
    <w:rsid w:val="00616721"/>
    <w:rsid w:val="00616B45"/>
    <w:rsid w:val="00616B8B"/>
    <w:rsid w:val="00616E3D"/>
    <w:rsid w:val="00620384"/>
    <w:rsid w:val="00621C98"/>
    <w:rsid w:val="00621FB8"/>
    <w:rsid w:val="00622E9C"/>
    <w:rsid w:val="0062500F"/>
    <w:rsid w:val="00625B43"/>
    <w:rsid w:val="00625CD2"/>
    <w:rsid w:val="00625F2B"/>
    <w:rsid w:val="00626016"/>
    <w:rsid w:val="00626340"/>
    <w:rsid w:val="00626A51"/>
    <w:rsid w:val="00626F01"/>
    <w:rsid w:val="0063026E"/>
    <w:rsid w:val="0063087A"/>
    <w:rsid w:val="006313C1"/>
    <w:rsid w:val="00631446"/>
    <w:rsid w:val="006314A0"/>
    <w:rsid w:val="00631735"/>
    <w:rsid w:val="006317F5"/>
    <w:rsid w:val="00631CBD"/>
    <w:rsid w:val="00632147"/>
    <w:rsid w:val="00633056"/>
    <w:rsid w:val="00633520"/>
    <w:rsid w:val="00634D45"/>
    <w:rsid w:val="00636559"/>
    <w:rsid w:val="00637984"/>
    <w:rsid w:val="00640CEC"/>
    <w:rsid w:val="006417D6"/>
    <w:rsid w:val="00641C6C"/>
    <w:rsid w:val="00642910"/>
    <w:rsid w:val="00642E4A"/>
    <w:rsid w:val="00642E68"/>
    <w:rsid w:val="0064364E"/>
    <w:rsid w:val="006438A0"/>
    <w:rsid w:val="00643A90"/>
    <w:rsid w:val="00643FCF"/>
    <w:rsid w:val="00644562"/>
    <w:rsid w:val="0064587B"/>
    <w:rsid w:val="00645DCE"/>
    <w:rsid w:val="006472E1"/>
    <w:rsid w:val="00647CBC"/>
    <w:rsid w:val="0065014F"/>
    <w:rsid w:val="00650576"/>
    <w:rsid w:val="006512BE"/>
    <w:rsid w:val="00651463"/>
    <w:rsid w:val="00652737"/>
    <w:rsid w:val="00652D07"/>
    <w:rsid w:val="00653596"/>
    <w:rsid w:val="006537E8"/>
    <w:rsid w:val="00654DBC"/>
    <w:rsid w:val="006557FB"/>
    <w:rsid w:val="00655855"/>
    <w:rsid w:val="00655FBD"/>
    <w:rsid w:val="006568BE"/>
    <w:rsid w:val="0065744F"/>
    <w:rsid w:val="00657E8C"/>
    <w:rsid w:val="0066074E"/>
    <w:rsid w:val="00661AAD"/>
    <w:rsid w:val="0066297A"/>
    <w:rsid w:val="00662D10"/>
    <w:rsid w:val="00663165"/>
    <w:rsid w:val="006637DB"/>
    <w:rsid w:val="00663C10"/>
    <w:rsid w:val="0066491E"/>
    <w:rsid w:val="00666045"/>
    <w:rsid w:val="0066682C"/>
    <w:rsid w:val="0066723E"/>
    <w:rsid w:val="00667ED9"/>
    <w:rsid w:val="00672EE1"/>
    <w:rsid w:val="00673CAF"/>
    <w:rsid w:val="00674E4E"/>
    <w:rsid w:val="00675218"/>
    <w:rsid w:val="00675343"/>
    <w:rsid w:val="0067539D"/>
    <w:rsid w:val="00676C10"/>
    <w:rsid w:val="00677350"/>
    <w:rsid w:val="0068042F"/>
    <w:rsid w:val="0068054E"/>
    <w:rsid w:val="006805C8"/>
    <w:rsid w:val="006805D5"/>
    <w:rsid w:val="0068174A"/>
    <w:rsid w:val="0068313F"/>
    <w:rsid w:val="006835E6"/>
    <w:rsid w:val="00683940"/>
    <w:rsid w:val="00690EB5"/>
    <w:rsid w:val="006915DE"/>
    <w:rsid w:val="00692498"/>
    <w:rsid w:val="006925BE"/>
    <w:rsid w:val="00692D7D"/>
    <w:rsid w:val="00693FD7"/>
    <w:rsid w:val="00694A95"/>
    <w:rsid w:val="00694C64"/>
    <w:rsid w:val="00696963"/>
    <w:rsid w:val="00697474"/>
    <w:rsid w:val="006A081A"/>
    <w:rsid w:val="006A0D72"/>
    <w:rsid w:val="006A1F28"/>
    <w:rsid w:val="006A3EA2"/>
    <w:rsid w:val="006A4657"/>
    <w:rsid w:val="006A4CD0"/>
    <w:rsid w:val="006A5265"/>
    <w:rsid w:val="006A564A"/>
    <w:rsid w:val="006A61F7"/>
    <w:rsid w:val="006A624C"/>
    <w:rsid w:val="006A6EBA"/>
    <w:rsid w:val="006A7409"/>
    <w:rsid w:val="006B10DD"/>
    <w:rsid w:val="006B15CF"/>
    <w:rsid w:val="006B191E"/>
    <w:rsid w:val="006B33EE"/>
    <w:rsid w:val="006B4860"/>
    <w:rsid w:val="006B4F94"/>
    <w:rsid w:val="006B5E21"/>
    <w:rsid w:val="006B610C"/>
    <w:rsid w:val="006B648D"/>
    <w:rsid w:val="006B6C25"/>
    <w:rsid w:val="006B78D0"/>
    <w:rsid w:val="006C08DC"/>
    <w:rsid w:val="006C1141"/>
    <w:rsid w:val="006C11B1"/>
    <w:rsid w:val="006C180F"/>
    <w:rsid w:val="006C1F7C"/>
    <w:rsid w:val="006C25DE"/>
    <w:rsid w:val="006C3A97"/>
    <w:rsid w:val="006C481A"/>
    <w:rsid w:val="006C5019"/>
    <w:rsid w:val="006C578A"/>
    <w:rsid w:val="006C5FBF"/>
    <w:rsid w:val="006C739B"/>
    <w:rsid w:val="006C78F2"/>
    <w:rsid w:val="006C7BE1"/>
    <w:rsid w:val="006D0C99"/>
    <w:rsid w:val="006D1700"/>
    <w:rsid w:val="006D1736"/>
    <w:rsid w:val="006D1DC6"/>
    <w:rsid w:val="006D3801"/>
    <w:rsid w:val="006D3CB7"/>
    <w:rsid w:val="006D407E"/>
    <w:rsid w:val="006D45BB"/>
    <w:rsid w:val="006D47BF"/>
    <w:rsid w:val="006D54F3"/>
    <w:rsid w:val="006D5593"/>
    <w:rsid w:val="006D6462"/>
    <w:rsid w:val="006D69B2"/>
    <w:rsid w:val="006D7396"/>
    <w:rsid w:val="006D77F1"/>
    <w:rsid w:val="006E1327"/>
    <w:rsid w:val="006E1638"/>
    <w:rsid w:val="006E1B35"/>
    <w:rsid w:val="006E2BD3"/>
    <w:rsid w:val="006E2E8C"/>
    <w:rsid w:val="006E4B05"/>
    <w:rsid w:val="006E4BEC"/>
    <w:rsid w:val="006E5002"/>
    <w:rsid w:val="006E53C9"/>
    <w:rsid w:val="006E63BB"/>
    <w:rsid w:val="006E6430"/>
    <w:rsid w:val="006E6F88"/>
    <w:rsid w:val="006E7B47"/>
    <w:rsid w:val="006F1E96"/>
    <w:rsid w:val="006F1E9D"/>
    <w:rsid w:val="006F2809"/>
    <w:rsid w:val="006F5561"/>
    <w:rsid w:val="006F74DD"/>
    <w:rsid w:val="007001F9"/>
    <w:rsid w:val="00701141"/>
    <w:rsid w:val="00702E99"/>
    <w:rsid w:val="007057DF"/>
    <w:rsid w:val="0070606F"/>
    <w:rsid w:val="0070657E"/>
    <w:rsid w:val="007065CA"/>
    <w:rsid w:val="007106E0"/>
    <w:rsid w:val="00710B88"/>
    <w:rsid w:val="00713094"/>
    <w:rsid w:val="007134A2"/>
    <w:rsid w:val="007137A5"/>
    <w:rsid w:val="00714009"/>
    <w:rsid w:val="00715061"/>
    <w:rsid w:val="00715843"/>
    <w:rsid w:val="00716F7D"/>
    <w:rsid w:val="00716FBF"/>
    <w:rsid w:val="00717560"/>
    <w:rsid w:val="00717975"/>
    <w:rsid w:val="00717995"/>
    <w:rsid w:val="00720F81"/>
    <w:rsid w:val="00721252"/>
    <w:rsid w:val="007218EC"/>
    <w:rsid w:val="00721CD6"/>
    <w:rsid w:val="00721EC9"/>
    <w:rsid w:val="007220AA"/>
    <w:rsid w:val="007222CD"/>
    <w:rsid w:val="00722BAD"/>
    <w:rsid w:val="00725927"/>
    <w:rsid w:val="0072605C"/>
    <w:rsid w:val="00726A16"/>
    <w:rsid w:val="007271AF"/>
    <w:rsid w:val="00730A7A"/>
    <w:rsid w:val="007319EC"/>
    <w:rsid w:val="00731F96"/>
    <w:rsid w:val="00732277"/>
    <w:rsid w:val="007330CF"/>
    <w:rsid w:val="00733C1A"/>
    <w:rsid w:val="00735D8C"/>
    <w:rsid w:val="00735F1D"/>
    <w:rsid w:val="007365C4"/>
    <w:rsid w:val="00736A6B"/>
    <w:rsid w:val="00736B5B"/>
    <w:rsid w:val="0073777C"/>
    <w:rsid w:val="0073794E"/>
    <w:rsid w:val="0074071F"/>
    <w:rsid w:val="00741A51"/>
    <w:rsid w:val="0074202E"/>
    <w:rsid w:val="00742077"/>
    <w:rsid w:val="007448BC"/>
    <w:rsid w:val="00744E58"/>
    <w:rsid w:val="00745A63"/>
    <w:rsid w:val="00746637"/>
    <w:rsid w:val="00747C3C"/>
    <w:rsid w:val="00750585"/>
    <w:rsid w:val="00750832"/>
    <w:rsid w:val="007517A8"/>
    <w:rsid w:val="007518E5"/>
    <w:rsid w:val="00752B09"/>
    <w:rsid w:val="00752C8A"/>
    <w:rsid w:val="00752F42"/>
    <w:rsid w:val="007536EF"/>
    <w:rsid w:val="00754279"/>
    <w:rsid w:val="0075469B"/>
    <w:rsid w:val="007553DD"/>
    <w:rsid w:val="00755B6B"/>
    <w:rsid w:val="00756A1E"/>
    <w:rsid w:val="00756E2B"/>
    <w:rsid w:val="007577DA"/>
    <w:rsid w:val="007578D5"/>
    <w:rsid w:val="00760ED6"/>
    <w:rsid w:val="0076192C"/>
    <w:rsid w:val="00761B34"/>
    <w:rsid w:val="00761D34"/>
    <w:rsid w:val="007624E9"/>
    <w:rsid w:val="0076329E"/>
    <w:rsid w:val="007635AF"/>
    <w:rsid w:val="00764655"/>
    <w:rsid w:val="00764C63"/>
    <w:rsid w:val="00765120"/>
    <w:rsid w:val="007671CE"/>
    <w:rsid w:val="00770040"/>
    <w:rsid w:val="007703F5"/>
    <w:rsid w:val="00770EB8"/>
    <w:rsid w:val="007714B4"/>
    <w:rsid w:val="00771648"/>
    <w:rsid w:val="0077249B"/>
    <w:rsid w:val="00772E74"/>
    <w:rsid w:val="00773822"/>
    <w:rsid w:val="00774ACC"/>
    <w:rsid w:val="00774C18"/>
    <w:rsid w:val="00775462"/>
    <w:rsid w:val="00775A38"/>
    <w:rsid w:val="00775FE2"/>
    <w:rsid w:val="00776409"/>
    <w:rsid w:val="00776C7F"/>
    <w:rsid w:val="007779E8"/>
    <w:rsid w:val="007802D3"/>
    <w:rsid w:val="00780588"/>
    <w:rsid w:val="0078100B"/>
    <w:rsid w:val="00782DAC"/>
    <w:rsid w:val="00783802"/>
    <w:rsid w:val="00783E62"/>
    <w:rsid w:val="00784441"/>
    <w:rsid w:val="00785B0E"/>
    <w:rsid w:val="0078620D"/>
    <w:rsid w:val="00786355"/>
    <w:rsid w:val="00786372"/>
    <w:rsid w:val="00786FCF"/>
    <w:rsid w:val="00787307"/>
    <w:rsid w:val="007876BB"/>
    <w:rsid w:val="00787B67"/>
    <w:rsid w:val="00790512"/>
    <w:rsid w:val="0079117D"/>
    <w:rsid w:val="007916F6"/>
    <w:rsid w:val="0079364C"/>
    <w:rsid w:val="0079398E"/>
    <w:rsid w:val="00795C73"/>
    <w:rsid w:val="007A0EB8"/>
    <w:rsid w:val="007A25C8"/>
    <w:rsid w:val="007A25EC"/>
    <w:rsid w:val="007A4859"/>
    <w:rsid w:val="007A5547"/>
    <w:rsid w:val="007A589C"/>
    <w:rsid w:val="007A5A34"/>
    <w:rsid w:val="007A654E"/>
    <w:rsid w:val="007A7222"/>
    <w:rsid w:val="007A7932"/>
    <w:rsid w:val="007A7ABF"/>
    <w:rsid w:val="007A7CAF"/>
    <w:rsid w:val="007B04A4"/>
    <w:rsid w:val="007B0987"/>
    <w:rsid w:val="007B20C6"/>
    <w:rsid w:val="007B2377"/>
    <w:rsid w:val="007B313C"/>
    <w:rsid w:val="007B3C01"/>
    <w:rsid w:val="007B45FA"/>
    <w:rsid w:val="007B5742"/>
    <w:rsid w:val="007B59CA"/>
    <w:rsid w:val="007B64AD"/>
    <w:rsid w:val="007B6C5B"/>
    <w:rsid w:val="007B7132"/>
    <w:rsid w:val="007B73D6"/>
    <w:rsid w:val="007C0024"/>
    <w:rsid w:val="007C0793"/>
    <w:rsid w:val="007C11A8"/>
    <w:rsid w:val="007C1489"/>
    <w:rsid w:val="007C1F35"/>
    <w:rsid w:val="007C27D3"/>
    <w:rsid w:val="007C2BC1"/>
    <w:rsid w:val="007C2EDA"/>
    <w:rsid w:val="007C37A7"/>
    <w:rsid w:val="007C39E5"/>
    <w:rsid w:val="007C4187"/>
    <w:rsid w:val="007C5158"/>
    <w:rsid w:val="007C5A07"/>
    <w:rsid w:val="007C7067"/>
    <w:rsid w:val="007C709E"/>
    <w:rsid w:val="007C79A2"/>
    <w:rsid w:val="007D0F63"/>
    <w:rsid w:val="007D14F1"/>
    <w:rsid w:val="007D1724"/>
    <w:rsid w:val="007D255B"/>
    <w:rsid w:val="007D2C17"/>
    <w:rsid w:val="007D329B"/>
    <w:rsid w:val="007D34F0"/>
    <w:rsid w:val="007D3E7E"/>
    <w:rsid w:val="007D40A9"/>
    <w:rsid w:val="007D4A4B"/>
    <w:rsid w:val="007D4CC3"/>
    <w:rsid w:val="007D4D6C"/>
    <w:rsid w:val="007D5819"/>
    <w:rsid w:val="007D64A5"/>
    <w:rsid w:val="007D6842"/>
    <w:rsid w:val="007D741F"/>
    <w:rsid w:val="007D75CE"/>
    <w:rsid w:val="007D7B10"/>
    <w:rsid w:val="007E0EB6"/>
    <w:rsid w:val="007E1388"/>
    <w:rsid w:val="007E2D76"/>
    <w:rsid w:val="007E2F1F"/>
    <w:rsid w:val="007E3918"/>
    <w:rsid w:val="007E39B4"/>
    <w:rsid w:val="007E3FA6"/>
    <w:rsid w:val="007E4223"/>
    <w:rsid w:val="007E4FE5"/>
    <w:rsid w:val="007E5246"/>
    <w:rsid w:val="007E5E66"/>
    <w:rsid w:val="007E6256"/>
    <w:rsid w:val="007E7893"/>
    <w:rsid w:val="007F017B"/>
    <w:rsid w:val="007F0C96"/>
    <w:rsid w:val="007F1180"/>
    <w:rsid w:val="007F21A0"/>
    <w:rsid w:val="007F2E91"/>
    <w:rsid w:val="007F3112"/>
    <w:rsid w:val="007F32C5"/>
    <w:rsid w:val="007F3BF3"/>
    <w:rsid w:val="007F5144"/>
    <w:rsid w:val="007F6096"/>
    <w:rsid w:val="007F6155"/>
    <w:rsid w:val="007F6BC9"/>
    <w:rsid w:val="007F74CB"/>
    <w:rsid w:val="00800118"/>
    <w:rsid w:val="00800153"/>
    <w:rsid w:val="00801518"/>
    <w:rsid w:val="00802495"/>
    <w:rsid w:val="00803CFE"/>
    <w:rsid w:val="008044E2"/>
    <w:rsid w:val="00805891"/>
    <w:rsid w:val="00806C41"/>
    <w:rsid w:val="008105B7"/>
    <w:rsid w:val="00811756"/>
    <w:rsid w:val="0081295F"/>
    <w:rsid w:val="00812C82"/>
    <w:rsid w:val="00812D39"/>
    <w:rsid w:val="00812E97"/>
    <w:rsid w:val="0081320F"/>
    <w:rsid w:val="008138F1"/>
    <w:rsid w:val="00814631"/>
    <w:rsid w:val="00814C53"/>
    <w:rsid w:val="00814D2C"/>
    <w:rsid w:val="00814F1A"/>
    <w:rsid w:val="00814F41"/>
    <w:rsid w:val="0081615A"/>
    <w:rsid w:val="00816C78"/>
    <w:rsid w:val="0081769E"/>
    <w:rsid w:val="00820837"/>
    <w:rsid w:val="00820BA4"/>
    <w:rsid w:val="00822899"/>
    <w:rsid w:val="008246E9"/>
    <w:rsid w:val="00825288"/>
    <w:rsid w:val="00825821"/>
    <w:rsid w:val="00825CB8"/>
    <w:rsid w:val="00826E60"/>
    <w:rsid w:val="00827E53"/>
    <w:rsid w:val="008300AD"/>
    <w:rsid w:val="008305AC"/>
    <w:rsid w:val="008306B8"/>
    <w:rsid w:val="00830CA0"/>
    <w:rsid w:val="00831DEB"/>
    <w:rsid w:val="00833EE8"/>
    <w:rsid w:val="0083434F"/>
    <w:rsid w:val="00834506"/>
    <w:rsid w:val="00834ABE"/>
    <w:rsid w:val="00835F2C"/>
    <w:rsid w:val="00836181"/>
    <w:rsid w:val="008366DA"/>
    <w:rsid w:val="00836B91"/>
    <w:rsid w:val="0083762D"/>
    <w:rsid w:val="00840054"/>
    <w:rsid w:val="00841D28"/>
    <w:rsid w:val="00842AF1"/>
    <w:rsid w:val="00842C1D"/>
    <w:rsid w:val="00842D6A"/>
    <w:rsid w:val="00842F8F"/>
    <w:rsid w:val="0084305F"/>
    <w:rsid w:val="00844537"/>
    <w:rsid w:val="00844B0D"/>
    <w:rsid w:val="00845086"/>
    <w:rsid w:val="0084508D"/>
    <w:rsid w:val="00845F61"/>
    <w:rsid w:val="0084634A"/>
    <w:rsid w:val="00846A6D"/>
    <w:rsid w:val="00847127"/>
    <w:rsid w:val="00847303"/>
    <w:rsid w:val="008479B7"/>
    <w:rsid w:val="008518E0"/>
    <w:rsid w:val="00851A0B"/>
    <w:rsid w:val="00854346"/>
    <w:rsid w:val="008560D4"/>
    <w:rsid w:val="0085657E"/>
    <w:rsid w:val="008604FA"/>
    <w:rsid w:val="0086055F"/>
    <w:rsid w:val="00861E02"/>
    <w:rsid w:val="00863E5D"/>
    <w:rsid w:val="00863F24"/>
    <w:rsid w:val="008646BE"/>
    <w:rsid w:val="0086493F"/>
    <w:rsid w:val="00864D7F"/>
    <w:rsid w:val="00865233"/>
    <w:rsid w:val="008653E2"/>
    <w:rsid w:val="00865BB5"/>
    <w:rsid w:val="00866022"/>
    <w:rsid w:val="00867194"/>
    <w:rsid w:val="00870E8D"/>
    <w:rsid w:val="00871153"/>
    <w:rsid w:val="008744CE"/>
    <w:rsid w:val="00874DC2"/>
    <w:rsid w:val="00875256"/>
    <w:rsid w:val="00875B35"/>
    <w:rsid w:val="00875BFC"/>
    <w:rsid w:val="00875C34"/>
    <w:rsid w:val="00875C7A"/>
    <w:rsid w:val="00876044"/>
    <w:rsid w:val="0087784E"/>
    <w:rsid w:val="008805FB"/>
    <w:rsid w:val="0088156E"/>
    <w:rsid w:val="008815DE"/>
    <w:rsid w:val="00881BC6"/>
    <w:rsid w:val="0088223C"/>
    <w:rsid w:val="00882C62"/>
    <w:rsid w:val="00884142"/>
    <w:rsid w:val="00884887"/>
    <w:rsid w:val="00885A2F"/>
    <w:rsid w:val="00886595"/>
    <w:rsid w:val="008879BA"/>
    <w:rsid w:val="00890BBD"/>
    <w:rsid w:val="00890DDC"/>
    <w:rsid w:val="00894754"/>
    <w:rsid w:val="00894AB3"/>
    <w:rsid w:val="00895210"/>
    <w:rsid w:val="008957B5"/>
    <w:rsid w:val="00895A08"/>
    <w:rsid w:val="008A0A84"/>
    <w:rsid w:val="008A38B5"/>
    <w:rsid w:val="008A4CD7"/>
    <w:rsid w:val="008A5278"/>
    <w:rsid w:val="008A5818"/>
    <w:rsid w:val="008A5865"/>
    <w:rsid w:val="008A5A31"/>
    <w:rsid w:val="008A6188"/>
    <w:rsid w:val="008A723A"/>
    <w:rsid w:val="008A779B"/>
    <w:rsid w:val="008A7E51"/>
    <w:rsid w:val="008A7EA8"/>
    <w:rsid w:val="008B247D"/>
    <w:rsid w:val="008B2750"/>
    <w:rsid w:val="008B4E07"/>
    <w:rsid w:val="008B4EF9"/>
    <w:rsid w:val="008B6117"/>
    <w:rsid w:val="008B6167"/>
    <w:rsid w:val="008B6B4F"/>
    <w:rsid w:val="008B7129"/>
    <w:rsid w:val="008B72EF"/>
    <w:rsid w:val="008C0641"/>
    <w:rsid w:val="008C0847"/>
    <w:rsid w:val="008C1732"/>
    <w:rsid w:val="008C1BBE"/>
    <w:rsid w:val="008C1C79"/>
    <w:rsid w:val="008C2C4F"/>
    <w:rsid w:val="008C3634"/>
    <w:rsid w:val="008C374F"/>
    <w:rsid w:val="008C4100"/>
    <w:rsid w:val="008C51E8"/>
    <w:rsid w:val="008C5482"/>
    <w:rsid w:val="008C5C61"/>
    <w:rsid w:val="008C69E6"/>
    <w:rsid w:val="008C7B9D"/>
    <w:rsid w:val="008C7CF4"/>
    <w:rsid w:val="008C7EAF"/>
    <w:rsid w:val="008C7EE2"/>
    <w:rsid w:val="008D052D"/>
    <w:rsid w:val="008D09A4"/>
    <w:rsid w:val="008D127A"/>
    <w:rsid w:val="008D170E"/>
    <w:rsid w:val="008D1BB9"/>
    <w:rsid w:val="008D1F89"/>
    <w:rsid w:val="008D2217"/>
    <w:rsid w:val="008D24DD"/>
    <w:rsid w:val="008D2E17"/>
    <w:rsid w:val="008D409B"/>
    <w:rsid w:val="008D44EF"/>
    <w:rsid w:val="008D504D"/>
    <w:rsid w:val="008D7DDA"/>
    <w:rsid w:val="008E192E"/>
    <w:rsid w:val="008E1FA8"/>
    <w:rsid w:val="008E36B9"/>
    <w:rsid w:val="008E4C70"/>
    <w:rsid w:val="008E4E15"/>
    <w:rsid w:val="008E4F36"/>
    <w:rsid w:val="008E593F"/>
    <w:rsid w:val="008E79AE"/>
    <w:rsid w:val="008F0C1F"/>
    <w:rsid w:val="008F1A52"/>
    <w:rsid w:val="008F2888"/>
    <w:rsid w:val="008F2DD0"/>
    <w:rsid w:val="008F3D71"/>
    <w:rsid w:val="008F4C48"/>
    <w:rsid w:val="008F5115"/>
    <w:rsid w:val="008F53A7"/>
    <w:rsid w:val="008F5CCF"/>
    <w:rsid w:val="008F68DE"/>
    <w:rsid w:val="00901228"/>
    <w:rsid w:val="009016FE"/>
    <w:rsid w:val="0090172C"/>
    <w:rsid w:val="009024D2"/>
    <w:rsid w:val="00902C04"/>
    <w:rsid w:val="00902C97"/>
    <w:rsid w:val="00903162"/>
    <w:rsid w:val="00903327"/>
    <w:rsid w:val="00903FD9"/>
    <w:rsid w:val="00904305"/>
    <w:rsid w:val="009051D3"/>
    <w:rsid w:val="00905330"/>
    <w:rsid w:val="00907B1F"/>
    <w:rsid w:val="00910700"/>
    <w:rsid w:val="00914AE3"/>
    <w:rsid w:val="00914ED7"/>
    <w:rsid w:val="00914F01"/>
    <w:rsid w:val="00915F52"/>
    <w:rsid w:val="00916875"/>
    <w:rsid w:val="00916BA1"/>
    <w:rsid w:val="00916BF7"/>
    <w:rsid w:val="009202A9"/>
    <w:rsid w:val="009221C3"/>
    <w:rsid w:val="00922A17"/>
    <w:rsid w:val="00923200"/>
    <w:rsid w:val="00923A5D"/>
    <w:rsid w:val="00923C23"/>
    <w:rsid w:val="009250E1"/>
    <w:rsid w:val="009252CE"/>
    <w:rsid w:val="00925EEC"/>
    <w:rsid w:val="009268C9"/>
    <w:rsid w:val="00927428"/>
    <w:rsid w:val="00927FAD"/>
    <w:rsid w:val="009303AB"/>
    <w:rsid w:val="00931C86"/>
    <w:rsid w:val="00931F71"/>
    <w:rsid w:val="00932772"/>
    <w:rsid w:val="00933219"/>
    <w:rsid w:val="00933DD2"/>
    <w:rsid w:val="00934684"/>
    <w:rsid w:val="00935039"/>
    <w:rsid w:val="00936407"/>
    <w:rsid w:val="00936C4B"/>
    <w:rsid w:val="00936D37"/>
    <w:rsid w:val="00937398"/>
    <w:rsid w:val="009375AD"/>
    <w:rsid w:val="0093781C"/>
    <w:rsid w:val="0094038F"/>
    <w:rsid w:val="00942099"/>
    <w:rsid w:val="009425FD"/>
    <w:rsid w:val="00943E32"/>
    <w:rsid w:val="009442C1"/>
    <w:rsid w:val="0094482C"/>
    <w:rsid w:val="00946428"/>
    <w:rsid w:val="00947560"/>
    <w:rsid w:val="0094765B"/>
    <w:rsid w:val="00947C5E"/>
    <w:rsid w:val="009513F3"/>
    <w:rsid w:val="00952C62"/>
    <w:rsid w:val="00955206"/>
    <w:rsid w:val="00955FF6"/>
    <w:rsid w:val="009567B5"/>
    <w:rsid w:val="009569C4"/>
    <w:rsid w:val="00957268"/>
    <w:rsid w:val="0096158C"/>
    <w:rsid w:val="00961C39"/>
    <w:rsid w:val="00962651"/>
    <w:rsid w:val="00962BC3"/>
    <w:rsid w:val="00963A31"/>
    <w:rsid w:val="00963AD9"/>
    <w:rsid w:val="00963C40"/>
    <w:rsid w:val="00964B24"/>
    <w:rsid w:val="00965AE7"/>
    <w:rsid w:val="00965BF9"/>
    <w:rsid w:val="0096682E"/>
    <w:rsid w:val="00966C3C"/>
    <w:rsid w:val="00966DF7"/>
    <w:rsid w:val="00967D29"/>
    <w:rsid w:val="009702B8"/>
    <w:rsid w:val="009724FA"/>
    <w:rsid w:val="00972656"/>
    <w:rsid w:val="00973AF7"/>
    <w:rsid w:val="00975140"/>
    <w:rsid w:val="009763DD"/>
    <w:rsid w:val="0097715A"/>
    <w:rsid w:val="00977514"/>
    <w:rsid w:val="00980091"/>
    <w:rsid w:val="009801AE"/>
    <w:rsid w:val="009809D8"/>
    <w:rsid w:val="00981CCA"/>
    <w:rsid w:val="009844AF"/>
    <w:rsid w:val="00984E9A"/>
    <w:rsid w:val="00985884"/>
    <w:rsid w:val="00985FF5"/>
    <w:rsid w:val="00986069"/>
    <w:rsid w:val="009878BB"/>
    <w:rsid w:val="00987904"/>
    <w:rsid w:val="00990100"/>
    <w:rsid w:val="00990A7B"/>
    <w:rsid w:val="00990D0A"/>
    <w:rsid w:val="00993541"/>
    <w:rsid w:val="009949E6"/>
    <w:rsid w:val="0099529A"/>
    <w:rsid w:val="009956D7"/>
    <w:rsid w:val="009957E3"/>
    <w:rsid w:val="00995854"/>
    <w:rsid w:val="00996770"/>
    <w:rsid w:val="009A0092"/>
    <w:rsid w:val="009A01B8"/>
    <w:rsid w:val="009A0A91"/>
    <w:rsid w:val="009A0FAE"/>
    <w:rsid w:val="009A10A8"/>
    <w:rsid w:val="009A15E9"/>
    <w:rsid w:val="009A2033"/>
    <w:rsid w:val="009A45F0"/>
    <w:rsid w:val="009A52DB"/>
    <w:rsid w:val="009A6F4B"/>
    <w:rsid w:val="009A72EB"/>
    <w:rsid w:val="009B0540"/>
    <w:rsid w:val="009B09F4"/>
    <w:rsid w:val="009B0E28"/>
    <w:rsid w:val="009B101D"/>
    <w:rsid w:val="009B1072"/>
    <w:rsid w:val="009B1184"/>
    <w:rsid w:val="009B1A39"/>
    <w:rsid w:val="009B24B6"/>
    <w:rsid w:val="009B2AFC"/>
    <w:rsid w:val="009B2CE7"/>
    <w:rsid w:val="009B2CED"/>
    <w:rsid w:val="009B2E1C"/>
    <w:rsid w:val="009B4929"/>
    <w:rsid w:val="009B58FC"/>
    <w:rsid w:val="009B626E"/>
    <w:rsid w:val="009B766F"/>
    <w:rsid w:val="009B76DB"/>
    <w:rsid w:val="009B7D50"/>
    <w:rsid w:val="009C0D28"/>
    <w:rsid w:val="009C1C6A"/>
    <w:rsid w:val="009C1EFB"/>
    <w:rsid w:val="009C4890"/>
    <w:rsid w:val="009C4F6E"/>
    <w:rsid w:val="009C62CC"/>
    <w:rsid w:val="009C65AB"/>
    <w:rsid w:val="009C6A69"/>
    <w:rsid w:val="009C7F69"/>
    <w:rsid w:val="009D0134"/>
    <w:rsid w:val="009D070D"/>
    <w:rsid w:val="009D1514"/>
    <w:rsid w:val="009D1ACF"/>
    <w:rsid w:val="009D2235"/>
    <w:rsid w:val="009D2385"/>
    <w:rsid w:val="009D2C89"/>
    <w:rsid w:val="009D3D7B"/>
    <w:rsid w:val="009D3F98"/>
    <w:rsid w:val="009D4925"/>
    <w:rsid w:val="009D4EE8"/>
    <w:rsid w:val="009D51EF"/>
    <w:rsid w:val="009D59FC"/>
    <w:rsid w:val="009D5A2E"/>
    <w:rsid w:val="009D5CD4"/>
    <w:rsid w:val="009D723F"/>
    <w:rsid w:val="009D787B"/>
    <w:rsid w:val="009D78E0"/>
    <w:rsid w:val="009D7C1B"/>
    <w:rsid w:val="009E0284"/>
    <w:rsid w:val="009E0456"/>
    <w:rsid w:val="009E06D2"/>
    <w:rsid w:val="009E0E44"/>
    <w:rsid w:val="009E12E0"/>
    <w:rsid w:val="009E1FF4"/>
    <w:rsid w:val="009E3D18"/>
    <w:rsid w:val="009E3DC3"/>
    <w:rsid w:val="009E45E8"/>
    <w:rsid w:val="009E491F"/>
    <w:rsid w:val="009E4E3E"/>
    <w:rsid w:val="009E549D"/>
    <w:rsid w:val="009E6B2F"/>
    <w:rsid w:val="009F07CB"/>
    <w:rsid w:val="009F0818"/>
    <w:rsid w:val="009F1500"/>
    <w:rsid w:val="009F1BE1"/>
    <w:rsid w:val="009F3DC5"/>
    <w:rsid w:val="009F3F9F"/>
    <w:rsid w:val="009F48F5"/>
    <w:rsid w:val="009F5AB3"/>
    <w:rsid w:val="009F78A2"/>
    <w:rsid w:val="00A00ADD"/>
    <w:rsid w:val="00A00FD8"/>
    <w:rsid w:val="00A017FD"/>
    <w:rsid w:val="00A01DA2"/>
    <w:rsid w:val="00A01FBB"/>
    <w:rsid w:val="00A02775"/>
    <w:rsid w:val="00A0284D"/>
    <w:rsid w:val="00A02910"/>
    <w:rsid w:val="00A02DAF"/>
    <w:rsid w:val="00A04564"/>
    <w:rsid w:val="00A04606"/>
    <w:rsid w:val="00A04DF5"/>
    <w:rsid w:val="00A050DC"/>
    <w:rsid w:val="00A059F4"/>
    <w:rsid w:val="00A05F6F"/>
    <w:rsid w:val="00A06D70"/>
    <w:rsid w:val="00A078E2"/>
    <w:rsid w:val="00A10DCE"/>
    <w:rsid w:val="00A115EB"/>
    <w:rsid w:val="00A11BED"/>
    <w:rsid w:val="00A12ACD"/>
    <w:rsid w:val="00A12F73"/>
    <w:rsid w:val="00A13426"/>
    <w:rsid w:val="00A13DDB"/>
    <w:rsid w:val="00A15109"/>
    <w:rsid w:val="00A166AE"/>
    <w:rsid w:val="00A16FBB"/>
    <w:rsid w:val="00A20A36"/>
    <w:rsid w:val="00A20A40"/>
    <w:rsid w:val="00A217F1"/>
    <w:rsid w:val="00A2194E"/>
    <w:rsid w:val="00A2281A"/>
    <w:rsid w:val="00A229EC"/>
    <w:rsid w:val="00A235F4"/>
    <w:rsid w:val="00A23940"/>
    <w:rsid w:val="00A244E1"/>
    <w:rsid w:val="00A24ADA"/>
    <w:rsid w:val="00A254D9"/>
    <w:rsid w:val="00A25F78"/>
    <w:rsid w:val="00A26403"/>
    <w:rsid w:val="00A265E2"/>
    <w:rsid w:val="00A26CD3"/>
    <w:rsid w:val="00A30D85"/>
    <w:rsid w:val="00A31204"/>
    <w:rsid w:val="00A324AF"/>
    <w:rsid w:val="00A33F2B"/>
    <w:rsid w:val="00A3439D"/>
    <w:rsid w:val="00A3709D"/>
    <w:rsid w:val="00A374CF"/>
    <w:rsid w:val="00A402F7"/>
    <w:rsid w:val="00A405FA"/>
    <w:rsid w:val="00A406B0"/>
    <w:rsid w:val="00A4104C"/>
    <w:rsid w:val="00A41931"/>
    <w:rsid w:val="00A42719"/>
    <w:rsid w:val="00A42807"/>
    <w:rsid w:val="00A43406"/>
    <w:rsid w:val="00A435D1"/>
    <w:rsid w:val="00A43CEA"/>
    <w:rsid w:val="00A44AF5"/>
    <w:rsid w:val="00A44CB3"/>
    <w:rsid w:val="00A4638B"/>
    <w:rsid w:val="00A47F2F"/>
    <w:rsid w:val="00A513C0"/>
    <w:rsid w:val="00A52261"/>
    <w:rsid w:val="00A5301E"/>
    <w:rsid w:val="00A54935"/>
    <w:rsid w:val="00A54AB9"/>
    <w:rsid w:val="00A54CA6"/>
    <w:rsid w:val="00A55CC5"/>
    <w:rsid w:val="00A560F9"/>
    <w:rsid w:val="00A561BB"/>
    <w:rsid w:val="00A57830"/>
    <w:rsid w:val="00A57880"/>
    <w:rsid w:val="00A5791A"/>
    <w:rsid w:val="00A57ADC"/>
    <w:rsid w:val="00A605D2"/>
    <w:rsid w:val="00A61808"/>
    <w:rsid w:val="00A61C8D"/>
    <w:rsid w:val="00A61FFA"/>
    <w:rsid w:val="00A62593"/>
    <w:rsid w:val="00A62D61"/>
    <w:rsid w:val="00A6323F"/>
    <w:rsid w:val="00A65F85"/>
    <w:rsid w:val="00A66B49"/>
    <w:rsid w:val="00A70733"/>
    <w:rsid w:val="00A70A8B"/>
    <w:rsid w:val="00A70BDE"/>
    <w:rsid w:val="00A71A41"/>
    <w:rsid w:val="00A72DF1"/>
    <w:rsid w:val="00A738DD"/>
    <w:rsid w:val="00A73E11"/>
    <w:rsid w:val="00A73FCF"/>
    <w:rsid w:val="00A750D1"/>
    <w:rsid w:val="00A76F2A"/>
    <w:rsid w:val="00A77669"/>
    <w:rsid w:val="00A80162"/>
    <w:rsid w:val="00A80DF8"/>
    <w:rsid w:val="00A810D4"/>
    <w:rsid w:val="00A810D8"/>
    <w:rsid w:val="00A81C58"/>
    <w:rsid w:val="00A852DA"/>
    <w:rsid w:val="00A8549D"/>
    <w:rsid w:val="00A8706F"/>
    <w:rsid w:val="00A87D3C"/>
    <w:rsid w:val="00A916AD"/>
    <w:rsid w:val="00A917FD"/>
    <w:rsid w:val="00A93921"/>
    <w:rsid w:val="00A94829"/>
    <w:rsid w:val="00A94C14"/>
    <w:rsid w:val="00A955EB"/>
    <w:rsid w:val="00A95746"/>
    <w:rsid w:val="00A95DE4"/>
    <w:rsid w:val="00A966B4"/>
    <w:rsid w:val="00A9678A"/>
    <w:rsid w:val="00A967F6"/>
    <w:rsid w:val="00A96AA4"/>
    <w:rsid w:val="00A97A85"/>
    <w:rsid w:val="00A97E62"/>
    <w:rsid w:val="00AA013F"/>
    <w:rsid w:val="00AA0267"/>
    <w:rsid w:val="00AA171E"/>
    <w:rsid w:val="00AA245F"/>
    <w:rsid w:val="00AA2AC9"/>
    <w:rsid w:val="00AA30DB"/>
    <w:rsid w:val="00AA3143"/>
    <w:rsid w:val="00AA37BE"/>
    <w:rsid w:val="00AA4159"/>
    <w:rsid w:val="00AA4470"/>
    <w:rsid w:val="00AA6C9B"/>
    <w:rsid w:val="00AB024B"/>
    <w:rsid w:val="00AB04C1"/>
    <w:rsid w:val="00AB0561"/>
    <w:rsid w:val="00AB2137"/>
    <w:rsid w:val="00AB3C42"/>
    <w:rsid w:val="00AB3E69"/>
    <w:rsid w:val="00AB3EB5"/>
    <w:rsid w:val="00AB54F1"/>
    <w:rsid w:val="00AB6874"/>
    <w:rsid w:val="00AB792E"/>
    <w:rsid w:val="00AC01A0"/>
    <w:rsid w:val="00AC1022"/>
    <w:rsid w:val="00AC1A70"/>
    <w:rsid w:val="00AC2250"/>
    <w:rsid w:val="00AC2BA2"/>
    <w:rsid w:val="00AC3003"/>
    <w:rsid w:val="00AC3A10"/>
    <w:rsid w:val="00AC4A92"/>
    <w:rsid w:val="00AC4B28"/>
    <w:rsid w:val="00AC5791"/>
    <w:rsid w:val="00AC701C"/>
    <w:rsid w:val="00AC7930"/>
    <w:rsid w:val="00AD0A05"/>
    <w:rsid w:val="00AD0F37"/>
    <w:rsid w:val="00AD120F"/>
    <w:rsid w:val="00AD1219"/>
    <w:rsid w:val="00AD1815"/>
    <w:rsid w:val="00AD255D"/>
    <w:rsid w:val="00AD308A"/>
    <w:rsid w:val="00AD3E79"/>
    <w:rsid w:val="00AD4158"/>
    <w:rsid w:val="00AD46B2"/>
    <w:rsid w:val="00AD6305"/>
    <w:rsid w:val="00AD6C9C"/>
    <w:rsid w:val="00AE063A"/>
    <w:rsid w:val="00AE07E2"/>
    <w:rsid w:val="00AE15EC"/>
    <w:rsid w:val="00AE227C"/>
    <w:rsid w:val="00AE3881"/>
    <w:rsid w:val="00AE3C4A"/>
    <w:rsid w:val="00AE3D32"/>
    <w:rsid w:val="00AE465C"/>
    <w:rsid w:val="00AE516D"/>
    <w:rsid w:val="00AE562F"/>
    <w:rsid w:val="00AE6843"/>
    <w:rsid w:val="00AE6AC2"/>
    <w:rsid w:val="00AE73D0"/>
    <w:rsid w:val="00AF173C"/>
    <w:rsid w:val="00AF2D01"/>
    <w:rsid w:val="00AF2FD6"/>
    <w:rsid w:val="00AF3573"/>
    <w:rsid w:val="00AF3E70"/>
    <w:rsid w:val="00AF3EC7"/>
    <w:rsid w:val="00AF4CB7"/>
    <w:rsid w:val="00AF5710"/>
    <w:rsid w:val="00AF6DCD"/>
    <w:rsid w:val="00AF7A3D"/>
    <w:rsid w:val="00AF7E3D"/>
    <w:rsid w:val="00B0000B"/>
    <w:rsid w:val="00B00537"/>
    <w:rsid w:val="00B00C44"/>
    <w:rsid w:val="00B01875"/>
    <w:rsid w:val="00B019AF"/>
    <w:rsid w:val="00B030DF"/>
    <w:rsid w:val="00B045EE"/>
    <w:rsid w:val="00B060CD"/>
    <w:rsid w:val="00B06DF5"/>
    <w:rsid w:val="00B07447"/>
    <w:rsid w:val="00B10833"/>
    <w:rsid w:val="00B11202"/>
    <w:rsid w:val="00B11CC2"/>
    <w:rsid w:val="00B12EDD"/>
    <w:rsid w:val="00B13039"/>
    <w:rsid w:val="00B1430D"/>
    <w:rsid w:val="00B145C1"/>
    <w:rsid w:val="00B17E78"/>
    <w:rsid w:val="00B17EED"/>
    <w:rsid w:val="00B21447"/>
    <w:rsid w:val="00B21512"/>
    <w:rsid w:val="00B2180E"/>
    <w:rsid w:val="00B21B99"/>
    <w:rsid w:val="00B22448"/>
    <w:rsid w:val="00B22751"/>
    <w:rsid w:val="00B22818"/>
    <w:rsid w:val="00B22BBC"/>
    <w:rsid w:val="00B22EB7"/>
    <w:rsid w:val="00B231A2"/>
    <w:rsid w:val="00B23384"/>
    <w:rsid w:val="00B24000"/>
    <w:rsid w:val="00B25256"/>
    <w:rsid w:val="00B25931"/>
    <w:rsid w:val="00B263B5"/>
    <w:rsid w:val="00B26448"/>
    <w:rsid w:val="00B30556"/>
    <w:rsid w:val="00B308C6"/>
    <w:rsid w:val="00B31D92"/>
    <w:rsid w:val="00B324CE"/>
    <w:rsid w:val="00B32F00"/>
    <w:rsid w:val="00B330F2"/>
    <w:rsid w:val="00B33341"/>
    <w:rsid w:val="00B337B9"/>
    <w:rsid w:val="00B35CC3"/>
    <w:rsid w:val="00B37281"/>
    <w:rsid w:val="00B37A46"/>
    <w:rsid w:val="00B40076"/>
    <w:rsid w:val="00B40799"/>
    <w:rsid w:val="00B40C77"/>
    <w:rsid w:val="00B41094"/>
    <w:rsid w:val="00B411B6"/>
    <w:rsid w:val="00B412D7"/>
    <w:rsid w:val="00B41BFF"/>
    <w:rsid w:val="00B41F1B"/>
    <w:rsid w:val="00B42923"/>
    <w:rsid w:val="00B42D11"/>
    <w:rsid w:val="00B42D4C"/>
    <w:rsid w:val="00B42E22"/>
    <w:rsid w:val="00B4355C"/>
    <w:rsid w:val="00B4410C"/>
    <w:rsid w:val="00B44270"/>
    <w:rsid w:val="00B44297"/>
    <w:rsid w:val="00B44671"/>
    <w:rsid w:val="00B44860"/>
    <w:rsid w:val="00B449B1"/>
    <w:rsid w:val="00B453BF"/>
    <w:rsid w:val="00B4566A"/>
    <w:rsid w:val="00B45F3C"/>
    <w:rsid w:val="00B46720"/>
    <w:rsid w:val="00B467C3"/>
    <w:rsid w:val="00B46B67"/>
    <w:rsid w:val="00B46F29"/>
    <w:rsid w:val="00B47B80"/>
    <w:rsid w:val="00B47BFF"/>
    <w:rsid w:val="00B501CB"/>
    <w:rsid w:val="00B51A71"/>
    <w:rsid w:val="00B52457"/>
    <w:rsid w:val="00B53544"/>
    <w:rsid w:val="00B53F13"/>
    <w:rsid w:val="00B53F32"/>
    <w:rsid w:val="00B565B3"/>
    <w:rsid w:val="00B5694B"/>
    <w:rsid w:val="00B614BA"/>
    <w:rsid w:val="00B61733"/>
    <w:rsid w:val="00B620AE"/>
    <w:rsid w:val="00B627E9"/>
    <w:rsid w:val="00B63350"/>
    <w:rsid w:val="00B6343C"/>
    <w:rsid w:val="00B634A0"/>
    <w:rsid w:val="00B63977"/>
    <w:rsid w:val="00B643AF"/>
    <w:rsid w:val="00B644A5"/>
    <w:rsid w:val="00B64618"/>
    <w:rsid w:val="00B65972"/>
    <w:rsid w:val="00B65BC6"/>
    <w:rsid w:val="00B65FC2"/>
    <w:rsid w:val="00B66E1C"/>
    <w:rsid w:val="00B70178"/>
    <w:rsid w:val="00B705AF"/>
    <w:rsid w:val="00B70910"/>
    <w:rsid w:val="00B709AD"/>
    <w:rsid w:val="00B71768"/>
    <w:rsid w:val="00B71C9A"/>
    <w:rsid w:val="00B724A7"/>
    <w:rsid w:val="00B73E0B"/>
    <w:rsid w:val="00B73F08"/>
    <w:rsid w:val="00B7402C"/>
    <w:rsid w:val="00B7413D"/>
    <w:rsid w:val="00B74FB4"/>
    <w:rsid w:val="00B74FB9"/>
    <w:rsid w:val="00B75B5B"/>
    <w:rsid w:val="00B75B81"/>
    <w:rsid w:val="00B7768E"/>
    <w:rsid w:val="00B777DF"/>
    <w:rsid w:val="00B77CE8"/>
    <w:rsid w:val="00B802FA"/>
    <w:rsid w:val="00B80837"/>
    <w:rsid w:val="00B80A33"/>
    <w:rsid w:val="00B8123F"/>
    <w:rsid w:val="00B818B8"/>
    <w:rsid w:val="00B820EB"/>
    <w:rsid w:val="00B823AA"/>
    <w:rsid w:val="00B82B63"/>
    <w:rsid w:val="00B836C9"/>
    <w:rsid w:val="00B8539D"/>
    <w:rsid w:val="00B85A22"/>
    <w:rsid w:val="00B86FD5"/>
    <w:rsid w:val="00B87609"/>
    <w:rsid w:val="00B87740"/>
    <w:rsid w:val="00B91EFE"/>
    <w:rsid w:val="00B935F5"/>
    <w:rsid w:val="00B9456F"/>
    <w:rsid w:val="00B94F78"/>
    <w:rsid w:val="00B95473"/>
    <w:rsid w:val="00B95C27"/>
    <w:rsid w:val="00B97DF8"/>
    <w:rsid w:val="00BA4A0E"/>
    <w:rsid w:val="00BA4AE8"/>
    <w:rsid w:val="00BA4D28"/>
    <w:rsid w:val="00BA5838"/>
    <w:rsid w:val="00BA5B54"/>
    <w:rsid w:val="00BA5CFC"/>
    <w:rsid w:val="00BA6736"/>
    <w:rsid w:val="00BA677B"/>
    <w:rsid w:val="00BA68B0"/>
    <w:rsid w:val="00BA6E4D"/>
    <w:rsid w:val="00BB020C"/>
    <w:rsid w:val="00BB0D09"/>
    <w:rsid w:val="00BB0D2B"/>
    <w:rsid w:val="00BB0D63"/>
    <w:rsid w:val="00BB10AB"/>
    <w:rsid w:val="00BB2C00"/>
    <w:rsid w:val="00BB4321"/>
    <w:rsid w:val="00BB586C"/>
    <w:rsid w:val="00BB5F7D"/>
    <w:rsid w:val="00BB5F96"/>
    <w:rsid w:val="00BB6829"/>
    <w:rsid w:val="00BB7204"/>
    <w:rsid w:val="00BB763D"/>
    <w:rsid w:val="00BB7E95"/>
    <w:rsid w:val="00BC09BF"/>
    <w:rsid w:val="00BC11BD"/>
    <w:rsid w:val="00BC17A2"/>
    <w:rsid w:val="00BC1992"/>
    <w:rsid w:val="00BC1BCB"/>
    <w:rsid w:val="00BC21B8"/>
    <w:rsid w:val="00BC22F3"/>
    <w:rsid w:val="00BC231E"/>
    <w:rsid w:val="00BC3A49"/>
    <w:rsid w:val="00BC4046"/>
    <w:rsid w:val="00BC40A8"/>
    <w:rsid w:val="00BC495E"/>
    <w:rsid w:val="00BC49C9"/>
    <w:rsid w:val="00BC5BF3"/>
    <w:rsid w:val="00BC60F6"/>
    <w:rsid w:val="00BC6B59"/>
    <w:rsid w:val="00BC76D7"/>
    <w:rsid w:val="00BC7701"/>
    <w:rsid w:val="00BD0E1E"/>
    <w:rsid w:val="00BD15B7"/>
    <w:rsid w:val="00BD1F94"/>
    <w:rsid w:val="00BD2209"/>
    <w:rsid w:val="00BD22D6"/>
    <w:rsid w:val="00BD2D4C"/>
    <w:rsid w:val="00BD3136"/>
    <w:rsid w:val="00BD3A9A"/>
    <w:rsid w:val="00BD3B8A"/>
    <w:rsid w:val="00BD4054"/>
    <w:rsid w:val="00BD4EE0"/>
    <w:rsid w:val="00BD59A1"/>
    <w:rsid w:val="00BD7BD1"/>
    <w:rsid w:val="00BD7E9F"/>
    <w:rsid w:val="00BE002D"/>
    <w:rsid w:val="00BE051B"/>
    <w:rsid w:val="00BE1022"/>
    <w:rsid w:val="00BE237B"/>
    <w:rsid w:val="00BE4395"/>
    <w:rsid w:val="00BE4FDB"/>
    <w:rsid w:val="00BE5A85"/>
    <w:rsid w:val="00BE64D1"/>
    <w:rsid w:val="00BF01C9"/>
    <w:rsid w:val="00BF04E6"/>
    <w:rsid w:val="00BF16BD"/>
    <w:rsid w:val="00BF2D90"/>
    <w:rsid w:val="00BF3CFB"/>
    <w:rsid w:val="00BF3D1B"/>
    <w:rsid w:val="00BF4E7B"/>
    <w:rsid w:val="00BF5645"/>
    <w:rsid w:val="00BF5F5A"/>
    <w:rsid w:val="00BF6CBB"/>
    <w:rsid w:val="00C00283"/>
    <w:rsid w:val="00C0198F"/>
    <w:rsid w:val="00C024EF"/>
    <w:rsid w:val="00C03117"/>
    <w:rsid w:val="00C05FF5"/>
    <w:rsid w:val="00C06386"/>
    <w:rsid w:val="00C06396"/>
    <w:rsid w:val="00C07838"/>
    <w:rsid w:val="00C100CD"/>
    <w:rsid w:val="00C10CFF"/>
    <w:rsid w:val="00C11149"/>
    <w:rsid w:val="00C1198A"/>
    <w:rsid w:val="00C124E8"/>
    <w:rsid w:val="00C126CF"/>
    <w:rsid w:val="00C127EF"/>
    <w:rsid w:val="00C12804"/>
    <w:rsid w:val="00C13157"/>
    <w:rsid w:val="00C13284"/>
    <w:rsid w:val="00C140D4"/>
    <w:rsid w:val="00C154CF"/>
    <w:rsid w:val="00C169AC"/>
    <w:rsid w:val="00C16F1D"/>
    <w:rsid w:val="00C17A7F"/>
    <w:rsid w:val="00C223D2"/>
    <w:rsid w:val="00C2339A"/>
    <w:rsid w:val="00C2416C"/>
    <w:rsid w:val="00C24EA0"/>
    <w:rsid w:val="00C2562A"/>
    <w:rsid w:val="00C256B4"/>
    <w:rsid w:val="00C25F48"/>
    <w:rsid w:val="00C2680F"/>
    <w:rsid w:val="00C30524"/>
    <w:rsid w:val="00C30881"/>
    <w:rsid w:val="00C30C94"/>
    <w:rsid w:val="00C30EC9"/>
    <w:rsid w:val="00C32747"/>
    <w:rsid w:val="00C32DF5"/>
    <w:rsid w:val="00C32F19"/>
    <w:rsid w:val="00C3404E"/>
    <w:rsid w:val="00C3521A"/>
    <w:rsid w:val="00C35805"/>
    <w:rsid w:val="00C35BC2"/>
    <w:rsid w:val="00C35D88"/>
    <w:rsid w:val="00C36C07"/>
    <w:rsid w:val="00C37342"/>
    <w:rsid w:val="00C405A2"/>
    <w:rsid w:val="00C4080A"/>
    <w:rsid w:val="00C40B94"/>
    <w:rsid w:val="00C41106"/>
    <w:rsid w:val="00C41AF0"/>
    <w:rsid w:val="00C4256A"/>
    <w:rsid w:val="00C44309"/>
    <w:rsid w:val="00C4470E"/>
    <w:rsid w:val="00C44CFC"/>
    <w:rsid w:val="00C460B0"/>
    <w:rsid w:val="00C46998"/>
    <w:rsid w:val="00C50BD9"/>
    <w:rsid w:val="00C50D67"/>
    <w:rsid w:val="00C50FFF"/>
    <w:rsid w:val="00C51373"/>
    <w:rsid w:val="00C52D05"/>
    <w:rsid w:val="00C52EB4"/>
    <w:rsid w:val="00C542F0"/>
    <w:rsid w:val="00C54393"/>
    <w:rsid w:val="00C545A1"/>
    <w:rsid w:val="00C54B10"/>
    <w:rsid w:val="00C5667C"/>
    <w:rsid w:val="00C56877"/>
    <w:rsid w:val="00C56F4B"/>
    <w:rsid w:val="00C5707F"/>
    <w:rsid w:val="00C574DE"/>
    <w:rsid w:val="00C6114F"/>
    <w:rsid w:val="00C620C0"/>
    <w:rsid w:val="00C62392"/>
    <w:rsid w:val="00C639A6"/>
    <w:rsid w:val="00C64761"/>
    <w:rsid w:val="00C64CF4"/>
    <w:rsid w:val="00C64D25"/>
    <w:rsid w:val="00C65B70"/>
    <w:rsid w:val="00C65CE8"/>
    <w:rsid w:val="00C65FED"/>
    <w:rsid w:val="00C6616C"/>
    <w:rsid w:val="00C66642"/>
    <w:rsid w:val="00C666C0"/>
    <w:rsid w:val="00C67819"/>
    <w:rsid w:val="00C70549"/>
    <w:rsid w:val="00C70EEE"/>
    <w:rsid w:val="00C71953"/>
    <w:rsid w:val="00C72D6B"/>
    <w:rsid w:val="00C735AC"/>
    <w:rsid w:val="00C75174"/>
    <w:rsid w:val="00C751DD"/>
    <w:rsid w:val="00C75EA6"/>
    <w:rsid w:val="00C76400"/>
    <w:rsid w:val="00C76B05"/>
    <w:rsid w:val="00C8039D"/>
    <w:rsid w:val="00C8052D"/>
    <w:rsid w:val="00C80C88"/>
    <w:rsid w:val="00C81083"/>
    <w:rsid w:val="00C8111C"/>
    <w:rsid w:val="00C821D0"/>
    <w:rsid w:val="00C858F6"/>
    <w:rsid w:val="00C85A6E"/>
    <w:rsid w:val="00C86083"/>
    <w:rsid w:val="00C86EE8"/>
    <w:rsid w:val="00C9051A"/>
    <w:rsid w:val="00C90575"/>
    <w:rsid w:val="00C90582"/>
    <w:rsid w:val="00C9153F"/>
    <w:rsid w:val="00C91624"/>
    <w:rsid w:val="00C91E15"/>
    <w:rsid w:val="00C92711"/>
    <w:rsid w:val="00C92FFE"/>
    <w:rsid w:val="00C93186"/>
    <w:rsid w:val="00C94A4F"/>
    <w:rsid w:val="00C95C12"/>
    <w:rsid w:val="00CA019D"/>
    <w:rsid w:val="00CA2793"/>
    <w:rsid w:val="00CA27F6"/>
    <w:rsid w:val="00CA2B2D"/>
    <w:rsid w:val="00CA352E"/>
    <w:rsid w:val="00CA424F"/>
    <w:rsid w:val="00CA630C"/>
    <w:rsid w:val="00CA65BB"/>
    <w:rsid w:val="00CA66C7"/>
    <w:rsid w:val="00CA76CA"/>
    <w:rsid w:val="00CA7FC3"/>
    <w:rsid w:val="00CB15A5"/>
    <w:rsid w:val="00CB1BA4"/>
    <w:rsid w:val="00CB25A9"/>
    <w:rsid w:val="00CB275E"/>
    <w:rsid w:val="00CB2948"/>
    <w:rsid w:val="00CB36CC"/>
    <w:rsid w:val="00CB391C"/>
    <w:rsid w:val="00CB3C4D"/>
    <w:rsid w:val="00CB55C1"/>
    <w:rsid w:val="00CB56E8"/>
    <w:rsid w:val="00CB67FC"/>
    <w:rsid w:val="00CB78D1"/>
    <w:rsid w:val="00CB798E"/>
    <w:rsid w:val="00CC052C"/>
    <w:rsid w:val="00CC0A45"/>
    <w:rsid w:val="00CC2AB9"/>
    <w:rsid w:val="00CC3B81"/>
    <w:rsid w:val="00CC443B"/>
    <w:rsid w:val="00CC4B2A"/>
    <w:rsid w:val="00CC4D37"/>
    <w:rsid w:val="00CC565C"/>
    <w:rsid w:val="00CC5891"/>
    <w:rsid w:val="00CC6CCC"/>
    <w:rsid w:val="00CC6FDF"/>
    <w:rsid w:val="00CC7E7F"/>
    <w:rsid w:val="00CD14CF"/>
    <w:rsid w:val="00CD35F1"/>
    <w:rsid w:val="00CD4F95"/>
    <w:rsid w:val="00CD546A"/>
    <w:rsid w:val="00CD622F"/>
    <w:rsid w:val="00CD6B1D"/>
    <w:rsid w:val="00CD6BE7"/>
    <w:rsid w:val="00CD73DC"/>
    <w:rsid w:val="00CD7833"/>
    <w:rsid w:val="00CE1B83"/>
    <w:rsid w:val="00CE1DAE"/>
    <w:rsid w:val="00CE22B3"/>
    <w:rsid w:val="00CE24B2"/>
    <w:rsid w:val="00CE3D11"/>
    <w:rsid w:val="00CE4384"/>
    <w:rsid w:val="00CE49F5"/>
    <w:rsid w:val="00CE5F8F"/>
    <w:rsid w:val="00CE6491"/>
    <w:rsid w:val="00CE6C5E"/>
    <w:rsid w:val="00CE78AE"/>
    <w:rsid w:val="00CE7D78"/>
    <w:rsid w:val="00CF1156"/>
    <w:rsid w:val="00CF17A2"/>
    <w:rsid w:val="00CF256A"/>
    <w:rsid w:val="00CF2838"/>
    <w:rsid w:val="00CF2A61"/>
    <w:rsid w:val="00CF2B38"/>
    <w:rsid w:val="00CF30DF"/>
    <w:rsid w:val="00CF4036"/>
    <w:rsid w:val="00CF428B"/>
    <w:rsid w:val="00CF4F59"/>
    <w:rsid w:val="00CF5105"/>
    <w:rsid w:val="00CF5827"/>
    <w:rsid w:val="00CF59AB"/>
    <w:rsid w:val="00CF5B07"/>
    <w:rsid w:val="00CF75C0"/>
    <w:rsid w:val="00CF76B9"/>
    <w:rsid w:val="00CF76F8"/>
    <w:rsid w:val="00CF78F2"/>
    <w:rsid w:val="00D001A9"/>
    <w:rsid w:val="00D00268"/>
    <w:rsid w:val="00D0070C"/>
    <w:rsid w:val="00D00A6B"/>
    <w:rsid w:val="00D01803"/>
    <w:rsid w:val="00D022CC"/>
    <w:rsid w:val="00D0458D"/>
    <w:rsid w:val="00D04DBD"/>
    <w:rsid w:val="00D04EEC"/>
    <w:rsid w:val="00D07238"/>
    <w:rsid w:val="00D07512"/>
    <w:rsid w:val="00D10683"/>
    <w:rsid w:val="00D113B1"/>
    <w:rsid w:val="00D1269B"/>
    <w:rsid w:val="00D13665"/>
    <w:rsid w:val="00D1381D"/>
    <w:rsid w:val="00D13D4C"/>
    <w:rsid w:val="00D1494E"/>
    <w:rsid w:val="00D15CBF"/>
    <w:rsid w:val="00D177E7"/>
    <w:rsid w:val="00D208C4"/>
    <w:rsid w:val="00D20AF4"/>
    <w:rsid w:val="00D235B3"/>
    <w:rsid w:val="00D247DC"/>
    <w:rsid w:val="00D24A5B"/>
    <w:rsid w:val="00D26037"/>
    <w:rsid w:val="00D26FC0"/>
    <w:rsid w:val="00D278A3"/>
    <w:rsid w:val="00D27933"/>
    <w:rsid w:val="00D27AAD"/>
    <w:rsid w:val="00D310FB"/>
    <w:rsid w:val="00D3151D"/>
    <w:rsid w:val="00D31623"/>
    <w:rsid w:val="00D31B6E"/>
    <w:rsid w:val="00D31E90"/>
    <w:rsid w:val="00D323E4"/>
    <w:rsid w:val="00D32AA7"/>
    <w:rsid w:val="00D340A2"/>
    <w:rsid w:val="00D34D33"/>
    <w:rsid w:val="00D36B7D"/>
    <w:rsid w:val="00D40206"/>
    <w:rsid w:val="00D41024"/>
    <w:rsid w:val="00D413B6"/>
    <w:rsid w:val="00D4159A"/>
    <w:rsid w:val="00D420D8"/>
    <w:rsid w:val="00D4380B"/>
    <w:rsid w:val="00D440FA"/>
    <w:rsid w:val="00D441B7"/>
    <w:rsid w:val="00D441E2"/>
    <w:rsid w:val="00D45458"/>
    <w:rsid w:val="00D46C26"/>
    <w:rsid w:val="00D46D0E"/>
    <w:rsid w:val="00D516F4"/>
    <w:rsid w:val="00D5174F"/>
    <w:rsid w:val="00D51C97"/>
    <w:rsid w:val="00D538B8"/>
    <w:rsid w:val="00D5392D"/>
    <w:rsid w:val="00D55A23"/>
    <w:rsid w:val="00D56DF2"/>
    <w:rsid w:val="00D56E1C"/>
    <w:rsid w:val="00D57142"/>
    <w:rsid w:val="00D57860"/>
    <w:rsid w:val="00D6016E"/>
    <w:rsid w:val="00D60BF7"/>
    <w:rsid w:val="00D627FF"/>
    <w:rsid w:val="00D62D82"/>
    <w:rsid w:val="00D630F8"/>
    <w:rsid w:val="00D6409C"/>
    <w:rsid w:val="00D64906"/>
    <w:rsid w:val="00D64B11"/>
    <w:rsid w:val="00D65AB3"/>
    <w:rsid w:val="00D65C34"/>
    <w:rsid w:val="00D65DFA"/>
    <w:rsid w:val="00D66B02"/>
    <w:rsid w:val="00D67E09"/>
    <w:rsid w:val="00D704D4"/>
    <w:rsid w:val="00D723FE"/>
    <w:rsid w:val="00D731D3"/>
    <w:rsid w:val="00D73407"/>
    <w:rsid w:val="00D74247"/>
    <w:rsid w:val="00D75106"/>
    <w:rsid w:val="00D75BD5"/>
    <w:rsid w:val="00D76F5C"/>
    <w:rsid w:val="00D77EF4"/>
    <w:rsid w:val="00D80479"/>
    <w:rsid w:val="00D819F0"/>
    <w:rsid w:val="00D8265F"/>
    <w:rsid w:val="00D82D05"/>
    <w:rsid w:val="00D84058"/>
    <w:rsid w:val="00D84566"/>
    <w:rsid w:val="00D85AA2"/>
    <w:rsid w:val="00D8654C"/>
    <w:rsid w:val="00D86674"/>
    <w:rsid w:val="00D90E5B"/>
    <w:rsid w:val="00D918B8"/>
    <w:rsid w:val="00D91A0F"/>
    <w:rsid w:val="00D91CDA"/>
    <w:rsid w:val="00D9235C"/>
    <w:rsid w:val="00D93436"/>
    <w:rsid w:val="00D940BB"/>
    <w:rsid w:val="00D9542A"/>
    <w:rsid w:val="00D95590"/>
    <w:rsid w:val="00D97C7C"/>
    <w:rsid w:val="00DA254C"/>
    <w:rsid w:val="00DA2AD1"/>
    <w:rsid w:val="00DA2F77"/>
    <w:rsid w:val="00DA3663"/>
    <w:rsid w:val="00DA3FF4"/>
    <w:rsid w:val="00DA4085"/>
    <w:rsid w:val="00DA4620"/>
    <w:rsid w:val="00DA4A94"/>
    <w:rsid w:val="00DA58C1"/>
    <w:rsid w:val="00DA6409"/>
    <w:rsid w:val="00DA65BB"/>
    <w:rsid w:val="00DA751A"/>
    <w:rsid w:val="00DA7CB5"/>
    <w:rsid w:val="00DB010D"/>
    <w:rsid w:val="00DB0EFF"/>
    <w:rsid w:val="00DB1EC2"/>
    <w:rsid w:val="00DB48E2"/>
    <w:rsid w:val="00DB5D56"/>
    <w:rsid w:val="00DB73A9"/>
    <w:rsid w:val="00DB73CF"/>
    <w:rsid w:val="00DB75C5"/>
    <w:rsid w:val="00DC0539"/>
    <w:rsid w:val="00DC0736"/>
    <w:rsid w:val="00DC16A9"/>
    <w:rsid w:val="00DC2290"/>
    <w:rsid w:val="00DC2304"/>
    <w:rsid w:val="00DC3215"/>
    <w:rsid w:val="00DC3313"/>
    <w:rsid w:val="00DC3E62"/>
    <w:rsid w:val="00DC470B"/>
    <w:rsid w:val="00DC47D5"/>
    <w:rsid w:val="00DC4A2C"/>
    <w:rsid w:val="00DC5D22"/>
    <w:rsid w:val="00DC7B82"/>
    <w:rsid w:val="00DC7D5F"/>
    <w:rsid w:val="00DD145C"/>
    <w:rsid w:val="00DD154E"/>
    <w:rsid w:val="00DD2C5D"/>
    <w:rsid w:val="00DD316A"/>
    <w:rsid w:val="00DD5385"/>
    <w:rsid w:val="00DD6317"/>
    <w:rsid w:val="00DD6C81"/>
    <w:rsid w:val="00DD6CCC"/>
    <w:rsid w:val="00DD6E83"/>
    <w:rsid w:val="00DD7314"/>
    <w:rsid w:val="00DD77FD"/>
    <w:rsid w:val="00DE012A"/>
    <w:rsid w:val="00DE0577"/>
    <w:rsid w:val="00DE094F"/>
    <w:rsid w:val="00DE1BA5"/>
    <w:rsid w:val="00DE1E45"/>
    <w:rsid w:val="00DE23E2"/>
    <w:rsid w:val="00DE3A98"/>
    <w:rsid w:val="00DE3F28"/>
    <w:rsid w:val="00DE48C4"/>
    <w:rsid w:val="00DE519D"/>
    <w:rsid w:val="00DE56D9"/>
    <w:rsid w:val="00DE5D6A"/>
    <w:rsid w:val="00DE6248"/>
    <w:rsid w:val="00DF0AAA"/>
    <w:rsid w:val="00DF2115"/>
    <w:rsid w:val="00DF2D59"/>
    <w:rsid w:val="00DF2D97"/>
    <w:rsid w:val="00DF3B18"/>
    <w:rsid w:val="00DF5417"/>
    <w:rsid w:val="00DF5EA5"/>
    <w:rsid w:val="00DF5F49"/>
    <w:rsid w:val="00DF64A5"/>
    <w:rsid w:val="00DF6503"/>
    <w:rsid w:val="00DF7579"/>
    <w:rsid w:val="00DF79E3"/>
    <w:rsid w:val="00E001C9"/>
    <w:rsid w:val="00E00292"/>
    <w:rsid w:val="00E00C13"/>
    <w:rsid w:val="00E01123"/>
    <w:rsid w:val="00E038E0"/>
    <w:rsid w:val="00E039F4"/>
    <w:rsid w:val="00E0501D"/>
    <w:rsid w:val="00E074B9"/>
    <w:rsid w:val="00E07C59"/>
    <w:rsid w:val="00E10608"/>
    <w:rsid w:val="00E10A88"/>
    <w:rsid w:val="00E124A1"/>
    <w:rsid w:val="00E12BA7"/>
    <w:rsid w:val="00E1441A"/>
    <w:rsid w:val="00E1445F"/>
    <w:rsid w:val="00E15C3D"/>
    <w:rsid w:val="00E16219"/>
    <w:rsid w:val="00E16B88"/>
    <w:rsid w:val="00E175A6"/>
    <w:rsid w:val="00E179DF"/>
    <w:rsid w:val="00E20C41"/>
    <w:rsid w:val="00E21A2C"/>
    <w:rsid w:val="00E21C97"/>
    <w:rsid w:val="00E22F69"/>
    <w:rsid w:val="00E22F94"/>
    <w:rsid w:val="00E235AD"/>
    <w:rsid w:val="00E24803"/>
    <w:rsid w:val="00E24AC8"/>
    <w:rsid w:val="00E265EA"/>
    <w:rsid w:val="00E27381"/>
    <w:rsid w:val="00E279B0"/>
    <w:rsid w:val="00E27D15"/>
    <w:rsid w:val="00E300D6"/>
    <w:rsid w:val="00E3057F"/>
    <w:rsid w:val="00E30626"/>
    <w:rsid w:val="00E31299"/>
    <w:rsid w:val="00E31E26"/>
    <w:rsid w:val="00E31E44"/>
    <w:rsid w:val="00E31EBB"/>
    <w:rsid w:val="00E32A78"/>
    <w:rsid w:val="00E32D92"/>
    <w:rsid w:val="00E333E4"/>
    <w:rsid w:val="00E33678"/>
    <w:rsid w:val="00E34E4F"/>
    <w:rsid w:val="00E357E7"/>
    <w:rsid w:val="00E357EA"/>
    <w:rsid w:val="00E35E15"/>
    <w:rsid w:val="00E36468"/>
    <w:rsid w:val="00E369F8"/>
    <w:rsid w:val="00E4007F"/>
    <w:rsid w:val="00E42244"/>
    <w:rsid w:val="00E4261C"/>
    <w:rsid w:val="00E438C7"/>
    <w:rsid w:val="00E4566E"/>
    <w:rsid w:val="00E47141"/>
    <w:rsid w:val="00E47CA4"/>
    <w:rsid w:val="00E47E3B"/>
    <w:rsid w:val="00E50319"/>
    <w:rsid w:val="00E50FA5"/>
    <w:rsid w:val="00E53336"/>
    <w:rsid w:val="00E53554"/>
    <w:rsid w:val="00E5383E"/>
    <w:rsid w:val="00E539B3"/>
    <w:rsid w:val="00E53EAE"/>
    <w:rsid w:val="00E55848"/>
    <w:rsid w:val="00E56219"/>
    <w:rsid w:val="00E57235"/>
    <w:rsid w:val="00E57D8A"/>
    <w:rsid w:val="00E600EB"/>
    <w:rsid w:val="00E60975"/>
    <w:rsid w:val="00E60A1D"/>
    <w:rsid w:val="00E61899"/>
    <w:rsid w:val="00E62DBB"/>
    <w:rsid w:val="00E635B0"/>
    <w:rsid w:val="00E63C20"/>
    <w:rsid w:val="00E63EB3"/>
    <w:rsid w:val="00E645BD"/>
    <w:rsid w:val="00E64716"/>
    <w:rsid w:val="00E65025"/>
    <w:rsid w:val="00E652E3"/>
    <w:rsid w:val="00E65799"/>
    <w:rsid w:val="00E66366"/>
    <w:rsid w:val="00E66441"/>
    <w:rsid w:val="00E70F18"/>
    <w:rsid w:val="00E735C4"/>
    <w:rsid w:val="00E73992"/>
    <w:rsid w:val="00E73F50"/>
    <w:rsid w:val="00E748B3"/>
    <w:rsid w:val="00E7545C"/>
    <w:rsid w:val="00E759EC"/>
    <w:rsid w:val="00E80EDB"/>
    <w:rsid w:val="00E82DF8"/>
    <w:rsid w:val="00E83615"/>
    <w:rsid w:val="00E84AED"/>
    <w:rsid w:val="00E864CF"/>
    <w:rsid w:val="00E86513"/>
    <w:rsid w:val="00E86560"/>
    <w:rsid w:val="00E86871"/>
    <w:rsid w:val="00E873E4"/>
    <w:rsid w:val="00E90388"/>
    <w:rsid w:val="00E90F69"/>
    <w:rsid w:val="00E92393"/>
    <w:rsid w:val="00E93CB2"/>
    <w:rsid w:val="00E93D7E"/>
    <w:rsid w:val="00E953ED"/>
    <w:rsid w:val="00E958D3"/>
    <w:rsid w:val="00E95902"/>
    <w:rsid w:val="00E95A8B"/>
    <w:rsid w:val="00E95CA3"/>
    <w:rsid w:val="00E9649A"/>
    <w:rsid w:val="00E96969"/>
    <w:rsid w:val="00EA00B8"/>
    <w:rsid w:val="00EA0428"/>
    <w:rsid w:val="00EA0C02"/>
    <w:rsid w:val="00EA0EC1"/>
    <w:rsid w:val="00EA1A75"/>
    <w:rsid w:val="00EA1AF9"/>
    <w:rsid w:val="00EA24F3"/>
    <w:rsid w:val="00EA2AF5"/>
    <w:rsid w:val="00EA43D0"/>
    <w:rsid w:val="00EA4A85"/>
    <w:rsid w:val="00EA4C35"/>
    <w:rsid w:val="00EA51FA"/>
    <w:rsid w:val="00EA5D67"/>
    <w:rsid w:val="00EA60D8"/>
    <w:rsid w:val="00EA63AA"/>
    <w:rsid w:val="00EA6994"/>
    <w:rsid w:val="00EB043B"/>
    <w:rsid w:val="00EB083D"/>
    <w:rsid w:val="00EB253D"/>
    <w:rsid w:val="00EB264F"/>
    <w:rsid w:val="00EB2A66"/>
    <w:rsid w:val="00EB3116"/>
    <w:rsid w:val="00EB313F"/>
    <w:rsid w:val="00EB4022"/>
    <w:rsid w:val="00EB426D"/>
    <w:rsid w:val="00EB4938"/>
    <w:rsid w:val="00EB5297"/>
    <w:rsid w:val="00EB6450"/>
    <w:rsid w:val="00EB671A"/>
    <w:rsid w:val="00EB7BF2"/>
    <w:rsid w:val="00EC06F2"/>
    <w:rsid w:val="00EC0829"/>
    <w:rsid w:val="00EC08BA"/>
    <w:rsid w:val="00EC0BBA"/>
    <w:rsid w:val="00EC0EE3"/>
    <w:rsid w:val="00EC0F9E"/>
    <w:rsid w:val="00EC108E"/>
    <w:rsid w:val="00EC3188"/>
    <w:rsid w:val="00EC3848"/>
    <w:rsid w:val="00EC4944"/>
    <w:rsid w:val="00EC4D87"/>
    <w:rsid w:val="00EC4DCF"/>
    <w:rsid w:val="00EC4F70"/>
    <w:rsid w:val="00EC5080"/>
    <w:rsid w:val="00EC5AAE"/>
    <w:rsid w:val="00EC662D"/>
    <w:rsid w:val="00ED1192"/>
    <w:rsid w:val="00ED1CB5"/>
    <w:rsid w:val="00ED20E1"/>
    <w:rsid w:val="00ED2874"/>
    <w:rsid w:val="00ED351A"/>
    <w:rsid w:val="00ED4007"/>
    <w:rsid w:val="00ED4F3F"/>
    <w:rsid w:val="00ED4FE6"/>
    <w:rsid w:val="00ED63A2"/>
    <w:rsid w:val="00ED64A9"/>
    <w:rsid w:val="00ED675E"/>
    <w:rsid w:val="00ED77F1"/>
    <w:rsid w:val="00EE3C53"/>
    <w:rsid w:val="00EE672D"/>
    <w:rsid w:val="00EE67F6"/>
    <w:rsid w:val="00EF030E"/>
    <w:rsid w:val="00EF0408"/>
    <w:rsid w:val="00EF151B"/>
    <w:rsid w:val="00EF1B38"/>
    <w:rsid w:val="00EF24D7"/>
    <w:rsid w:val="00EF5796"/>
    <w:rsid w:val="00EF5A42"/>
    <w:rsid w:val="00EF5C17"/>
    <w:rsid w:val="00EF5FB7"/>
    <w:rsid w:val="00EF6E7F"/>
    <w:rsid w:val="00EF7DA4"/>
    <w:rsid w:val="00F00D22"/>
    <w:rsid w:val="00F01463"/>
    <w:rsid w:val="00F01AD4"/>
    <w:rsid w:val="00F025BC"/>
    <w:rsid w:val="00F03295"/>
    <w:rsid w:val="00F03908"/>
    <w:rsid w:val="00F03AAC"/>
    <w:rsid w:val="00F03BF1"/>
    <w:rsid w:val="00F03C7D"/>
    <w:rsid w:val="00F03CCE"/>
    <w:rsid w:val="00F05566"/>
    <w:rsid w:val="00F06214"/>
    <w:rsid w:val="00F0693B"/>
    <w:rsid w:val="00F06A8A"/>
    <w:rsid w:val="00F07C67"/>
    <w:rsid w:val="00F10164"/>
    <w:rsid w:val="00F11AEC"/>
    <w:rsid w:val="00F11CA7"/>
    <w:rsid w:val="00F132FA"/>
    <w:rsid w:val="00F1344D"/>
    <w:rsid w:val="00F134F8"/>
    <w:rsid w:val="00F13721"/>
    <w:rsid w:val="00F140AF"/>
    <w:rsid w:val="00F158EC"/>
    <w:rsid w:val="00F15AEF"/>
    <w:rsid w:val="00F15D41"/>
    <w:rsid w:val="00F160BD"/>
    <w:rsid w:val="00F17D42"/>
    <w:rsid w:val="00F20470"/>
    <w:rsid w:val="00F21744"/>
    <w:rsid w:val="00F21D39"/>
    <w:rsid w:val="00F2205A"/>
    <w:rsid w:val="00F22750"/>
    <w:rsid w:val="00F22BA0"/>
    <w:rsid w:val="00F23578"/>
    <w:rsid w:val="00F25A90"/>
    <w:rsid w:val="00F26202"/>
    <w:rsid w:val="00F264E5"/>
    <w:rsid w:val="00F27445"/>
    <w:rsid w:val="00F302E2"/>
    <w:rsid w:val="00F30404"/>
    <w:rsid w:val="00F318FA"/>
    <w:rsid w:val="00F318FB"/>
    <w:rsid w:val="00F31C74"/>
    <w:rsid w:val="00F320C4"/>
    <w:rsid w:val="00F3274C"/>
    <w:rsid w:val="00F32F6F"/>
    <w:rsid w:val="00F335BA"/>
    <w:rsid w:val="00F337BD"/>
    <w:rsid w:val="00F3414D"/>
    <w:rsid w:val="00F34231"/>
    <w:rsid w:val="00F34789"/>
    <w:rsid w:val="00F354DB"/>
    <w:rsid w:val="00F3597B"/>
    <w:rsid w:val="00F35B7D"/>
    <w:rsid w:val="00F37746"/>
    <w:rsid w:val="00F408F7"/>
    <w:rsid w:val="00F411BA"/>
    <w:rsid w:val="00F4124A"/>
    <w:rsid w:val="00F41ED8"/>
    <w:rsid w:val="00F4241B"/>
    <w:rsid w:val="00F42C08"/>
    <w:rsid w:val="00F44CA8"/>
    <w:rsid w:val="00F45DD9"/>
    <w:rsid w:val="00F469A5"/>
    <w:rsid w:val="00F4709C"/>
    <w:rsid w:val="00F47386"/>
    <w:rsid w:val="00F473A5"/>
    <w:rsid w:val="00F50E30"/>
    <w:rsid w:val="00F510B2"/>
    <w:rsid w:val="00F515E9"/>
    <w:rsid w:val="00F52191"/>
    <w:rsid w:val="00F522F3"/>
    <w:rsid w:val="00F523BA"/>
    <w:rsid w:val="00F52F70"/>
    <w:rsid w:val="00F538E1"/>
    <w:rsid w:val="00F55A68"/>
    <w:rsid w:val="00F561FF"/>
    <w:rsid w:val="00F568F4"/>
    <w:rsid w:val="00F570D5"/>
    <w:rsid w:val="00F6021B"/>
    <w:rsid w:val="00F61A27"/>
    <w:rsid w:val="00F62FCC"/>
    <w:rsid w:val="00F64E36"/>
    <w:rsid w:val="00F64EFC"/>
    <w:rsid w:val="00F65910"/>
    <w:rsid w:val="00F66C65"/>
    <w:rsid w:val="00F673FF"/>
    <w:rsid w:val="00F67B2E"/>
    <w:rsid w:val="00F7079E"/>
    <w:rsid w:val="00F708A9"/>
    <w:rsid w:val="00F70B01"/>
    <w:rsid w:val="00F71313"/>
    <w:rsid w:val="00F71BF5"/>
    <w:rsid w:val="00F73695"/>
    <w:rsid w:val="00F73FD0"/>
    <w:rsid w:val="00F741CE"/>
    <w:rsid w:val="00F7451F"/>
    <w:rsid w:val="00F745F9"/>
    <w:rsid w:val="00F7499F"/>
    <w:rsid w:val="00F77783"/>
    <w:rsid w:val="00F80B19"/>
    <w:rsid w:val="00F80DCD"/>
    <w:rsid w:val="00F81F10"/>
    <w:rsid w:val="00F82BEC"/>
    <w:rsid w:val="00F83887"/>
    <w:rsid w:val="00F839CE"/>
    <w:rsid w:val="00F8462D"/>
    <w:rsid w:val="00F84B2F"/>
    <w:rsid w:val="00F8592A"/>
    <w:rsid w:val="00F85EBD"/>
    <w:rsid w:val="00F86204"/>
    <w:rsid w:val="00F86248"/>
    <w:rsid w:val="00F91919"/>
    <w:rsid w:val="00F9198D"/>
    <w:rsid w:val="00F92A38"/>
    <w:rsid w:val="00F939F6"/>
    <w:rsid w:val="00F94599"/>
    <w:rsid w:val="00F953EF"/>
    <w:rsid w:val="00F95974"/>
    <w:rsid w:val="00F95B3E"/>
    <w:rsid w:val="00F95C9B"/>
    <w:rsid w:val="00F9685D"/>
    <w:rsid w:val="00F96C03"/>
    <w:rsid w:val="00F9722E"/>
    <w:rsid w:val="00FA06CC"/>
    <w:rsid w:val="00FA287D"/>
    <w:rsid w:val="00FA32AD"/>
    <w:rsid w:val="00FA350E"/>
    <w:rsid w:val="00FA354C"/>
    <w:rsid w:val="00FA40AB"/>
    <w:rsid w:val="00FA4981"/>
    <w:rsid w:val="00FA5E3F"/>
    <w:rsid w:val="00FA7278"/>
    <w:rsid w:val="00FA79E1"/>
    <w:rsid w:val="00FB0531"/>
    <w:rsid w:val="00FB0648"/>
    <w:rsid w:val="00FB21A8"/>
    <w:rsid w:val="00FB2955"/>
    <w:rsid w:val="00FB49D6"/>
    <w:rsid w:val="00FB53AA"/>
    <w:rsid w:val="00FB6D70"/>
    <w:rsid w:val="00FB760F"/>
    <w:rsid w:val="00FC058F"/>
    <w:rsid w:val="00FC0F5E"/>
    <w:rsid w:val="00FC11ED"/>
    <w:rsid w:val="00FC2016"/>
    <w:rsid w:val="00FC243B"/>
    <w:rsid w:val="00FC258B"/>
    <w:rsid w:val="00FC27FF"/>
    <w:rsid w:val="00FC36DB"/>
    <w:rsid w:val="00FC3FB5"/>
    <w:rsid w:val="00FC4313"/>
    <w:rsid w:val="00FC4525"/>
    <w:rsid w:val="00FC452E"/>
    <w:rsid w:val="00FC60C2"/>
    <w:rsid w:val="00FC6DE7"/>
    <w:rsid w:val="00FC7C4E"/>
    <w:rsid w:val="00FC7D87"/>
    <w:rsid w:val="00FD04CE"/>
    <w:rsid w:val="00FD0A6B"/>
    <w:rsid w:val="00FD11CA"/>
    <w:rsid w:val="00FD27B8"/>
    <w:rsid w:val="00FD27F4"/>
    <w:rsid w:val="00FD4A43"/>
    <w:rsid w:val="00FE0499"/>
    <w:rsid w:val="00FE06F8"/>
    <w:rsid w:val="00FE0DA0"/>
    <w:rsid w:val="00FE1313"/>
    <w:rsid w:val="00FE1560"/>
    <w:rsid w:val="00FE2163"/>
    <w:rsid w:val="00FE300C"/>
    <w:rsid w:val="00FE4854"/>
    <w:rsid w:val="00FE4F39"/>
    <w:rsid w:val="00FE5F76"/>
    <w:rsid w:val="00FE6698"/>
    <w:rsid w:val="00FE7AF5"/>
    <w:rsid w:val="00FF059B"/>
    <w:rsid w:val="00FF25F4"/>
    <w:rsid w:val="00FF2C09"/>
    <w:rsid w:val="00FF3B2B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8FCB9C4"/>
  <w15:chartTrackingRefBased/>
  <w15:docId w15:val="{E6E5E2C3-7B00-4B33-B262-94F6444D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6A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363FC7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"/>
    <w:basedOn w:val="Normal"/>
    <w:next w:val="Normal"/>
    <w:link w:val="Heading2Char"/>
    <w:uiPriority w:val="9"/>
    <w:qFormat/>
    <w:rsid w:val="00363FC7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63FC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363FC7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363FC7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63FC7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63FC7"/>
    <w:pPr>
      <w:numPr>
        <w:ilvl w:val="6"/>
        <w:numId w:val="1"/>
      </w:numPr>
      <w:spacing w:before="240" w:after="60"/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363FC7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363FC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C3215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C3215"/>
  </w:style>
  <w:style w:type="paragraph" w:styleId="Footer">
    <w:name w:val="footer"/>
    <w:basedOn w:val="Normal"/>
    <w:link w:val="FooterChar"/>
    <w:uiPriority w:val="99"/>
    <w:unhideWhenUsed/>
    <w:rsid w:val="00DC32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215"/>
  </w:style>
  <w:style w:type="paragraph" w:customStyle="1" w:styleId="TdocHeader2">
    <w:name w:val="Tdoc_Header_2"/>
    <w:basedOn w:val="Normal"/>
    <w:uiPriority w:val="99"/>
    <w:rsid w:val="00DC321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3FC7"/>
    <w:rPr>
      <w:rFonts w:ascii="Arial" w:eastAsia="SimSun" w:hAnsi="Arial" w:cs="Times New Roman"/>
      <w:b/>
      <w:bCs/>
      <w:kern w:val="32"/>
      <w:sz w:val="32"/>
      <w:szCs w:val="32"/>
      <w:lang w:val="en-US" w:eastAsia="x-none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363FC7"/>
    <w:rPr>
      <w:rFonts w:ascii="Arial" w:eastAsia="SimSun" w:hAnsi="Arial" w:cs="Times New Roman"/>
      <w:b/>
      <w:bCs/>
      <w:i/>
      <w:iCs/>
      <w:sz w:val="24"/>
      <w:szCs w:val="28"/>
      <w:lang w:val="en-US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63FC7"/>
    <w:rPr>
      <w:rFonts w:ascii="Arial" w:eastAsia="SimSun" w:hAnsi="Arial" w:cs="Times New Roman"/>
      <w:b/>
      <w:sz w:val="24"/>
      <w:szCs w:val="26"/>
      <w:lang w:val="en-US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3FC7"/>
    <w:rPr>
      <w:rFonts w:ascii="Arial" w:eastAsia="SimSun" w:hAnsi="Arial" w:cs="Times New Roman"/>
      <w:b/>
      <w:i/>
      <w:sz w:val="24"/>
      <w:szCs w:val="26"/>
      <w:lang w:val="en-US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363FC7"/>
    <w:rPr>
      <w:rFonts w:ascii="Arial" w:eastAsia="SimSun" w:hAnsi="Arial" w:cs="Times New Roman"/>
      <w:b/>
      <w:bCs/>
      <w:iCs/>
      <w:sz w:val="18"/>
      <w:szCs w:val="26"/>
      <w:lang w:val="en-US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363FC7"/>
    <w:rPr>
      <w:rFonts w:ascii="Arial" w:eastAsia="SimSun" w:hAnsi="Arial" w:cs="Times New Roman"/>
      <w:b/>
      <w:bCs/>
      <w:i/>
      <w:sz w:val="18"/>
      <w:lang w:val="en-US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363FC7"/>
    <w:rPr>
      <w:rFonts w:ascii="Times New Roman" w:eastAsia="SimSun" w:hAnsi="Times New Roman" w:cs="Times New Roman"/>
      <w:sz w:val="24"/>
      <w:szCs w:val="24"/>
      <w:lang w:val="en-US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363FC7"/>
    <w:rPr>
      <w:rFonts w:ascii="Times New Roman" w:eastAsia="SimSun" w:hAnsi="Times New Roman" w:cs="Times New Roman"/>
      <w:i/>
      <w:iCs/>
      <w:sz w:val="24"/>
      <w:szCs w:val="24"/>
      <w:lang w:val="en-US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363FC7"/>
    <w:rPr>
      <w:rFonts w:ascii="Arial" w:eastAsia="SimSun" w:hAnsi="Arial" w:cs="Times New Roman"/>
      <w:lang w:val="en-US" w:eastAsia="x-none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表段"/>
    <w:basedOn w:val="Normal"/>
    <w:link w:val="ListParagraphChar"/>
    <w:uiPriority w:val="34"/>
    <w:qFormat/>
    <w:rsid w:val="00363FC7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721EC9"/>
    <w:pPr>
      <w:numPr>
        <w:ilvl w:val="2"/>
        <w:numId w:val="2"/>
      </w:numPr>
    </w:pPr>
    <w:rPr>
      <w:rFonts w:eastAsia="Times New Roman"/>
    </w:rPr>
  </w:style>
  <w:style w:type="character" w:styleId="Hyperlink">
    <w:name w:val="Hyperlink"/>
    <w:basedOn w:val="DefaultParagraphFont"/>
    <w:uiPriority w:val="99"/>
    <w:unhideWhenUsed/>
    <w:qFormat/>
    <w:rsid w:val="00A11BED"/>
    <w:rPr>
      <w:color w:val="0563C1"/>
      <w:u w:val="singl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Lettre d'introduction Char"/>
    <w:link w:val="ListParagraph"/>
    <w:uiPriority w:val="34"/>
    <w:qFormat/>
    <w:rsid w:val="00E60A1D"/>
    <w:rPr>
      <w:rFonts w:ascii="Times New Roman" w:eastAsia="SimSu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A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AFC"/>
    <w:rPr>
      <w:rFonts w:ascii="Segoe UI" w:eastAsia="SimSun" w:hAnsi="Segoe UI" w:cs="Segoe UI"/>
      <w:sz w:val="18"/>
      <w:szCs w:val="18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0C71B6"/>
    <w:rPr>
      <w:rFonts w:ascii="Arial" w:eastAsia="SimSun" w:hAnsi="Arial"/>
      <w:b/>
      <w:bCs/>
      <w:i/>
      <w:iCs/>
      <w:sz w:val="24"/>
      <w:szCs w:val="28"/>
      <w:lang w:eastAsia="x-none"/>
    </w:rPr>
  </w:style>
  <w:style w:type="table" w:styleId="TableGrid">
    <w:name w:val="Table Grid"/>
    <w:basedOn w:val="TableNormal"/>
    <w:uiPriority w:val="39"/>
    <w:qFormat/>
    <w:rsid w:val="00640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Heading1"/>
    <w:next w:val="BodyText"/>
    <w:autoRedefine/>
    <w:uiPriority w:val="99"/>
    <w:rsid w:val="005F1BF0"/>
    <w:pPr>
      <w:numPr>
        <w:numId w:val="29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</w:rPr>
  </w:style>
  <w:style w:type="paragraph" w:styleId="BodyText">
    <w:name w:val="Body Text"/>
    <w:aliases w:val="bt"/>
    <w:basedOn w:val="Normal"/>
    <w:link w:val="BodyTextChar"/>
    <w:rsid w:val="005F1BF0"/>
    <w:pPr>
      <w:spacing w:after="120"/>
      <w:jc w:val="both"/>
    </w:pPr>
    <w:rPr>
      <w:rFonts w:ascii="Calibri" w:hAnsi="Calibri" w:cs="Calibri"/>
      <w:sz w:val="22"/>
      <w:szCs w:val="22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F1BF0"/>
    <w:rPr>
      <w:rFonts w:ascii="Calibri" w:eastAsia="SimSun" w:hAnsi="Calibri" w:cs="Calibri"/>
      <w:lang w:val="en-US" w:eastAsia="x-none"/>
    </w:rPr>
  </w:style>
  <w:style w:type="paragraph" w:customStyle="1" w:styleId="TdocHeader1">
    <w:name w:val="Tdoc_Header_1"/>
    <w:basedOn w:val="Header"/>
    <w:uiPriority w:val="99"/>
    <w:rsid w:val="005F1BF0"/>
    <w:pPr>
      <w:widowControl w:val="0"/>
      <w:tabs>
        <w:tab w:val="clear" w:pos="4703"/>
        <w:tab w:val="clear" w:pos="9406"/>
        <w:tab w:val="right" w:pos="9072"/>
        <w:tab w:val="right" w:pos="10206"/>
      </w:tabs>
      <w:jc w:val="both"/>
    </w:pPr>
    <w:rPr>
      <w:rFonts w:ascii="Arial" w:hAnsi="Arial" w:cs="Calibri"/>
      <w:b/>
      <w:sz w:val="22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5F1BF0"/>
    <w:pPr>
      <w:jc w:val="both"/>
    </w:pPr>
    <w:rPr>
      <w:rFonts w:ascii="Calibri" w:hAnsi="Calibri" w:cs="Calibri"/>
      <w:sz w:val="22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BF0"/>
    <w:rPr>
      <w:rFonts w:ascii="Calibri" w:eastAsia="SimSun" w:hAnsi="Calibri" w:cs="Calibri"/>
      <w:szCs w:val="2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5F1BF0"/>
    <w:pPr>
      <w:shd w:val="clear" w:color="auto" w:fill="000080"/>
    </w:pPr>
    <w:rPr>
      <w:rFonts w:ascii="Tahoma" w:hAnsi="Tahoma" w:cs="Calibri"/>
      <w:sz w:val="22"/>
      <w:szCs w:val="22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1BF0"/>
    <w:rPr>
      <w:rFonts w:ascii="Tahoma" w:eastAsia="SimSun" w:hAnsi="Tahoma" w:cs="Calibri"/>
      <w:shd w:val="clear" w:color="auto" w:fill="000080"/>
      <w:lang w:val="en-US" w:eastAsia="x-none"/>
    </w:rPr>
  </w:style>
  <w:style w:type="paragraph" w:customStyle="1" w:styleId="TdocHeading2">
    <w:name w:val="Tdoc_Heading_2"/>
    <w:basedOn w:val="Normal"/>
    <w:uiPriority w:val="99"/>
    <w:rsid w:val="005F1BF0"/>
    <w:rPr>
      <w:rFonts w:ascii="Calibri" w:hAnsi="Calibri" w:cs="Calibri"/>
      <w:sz w:val="22"/>
      <w:szCs w:val="22"/>
    </w:rPr>
  </w:style>
  <w:style w:type="character" w:styleId="FollowedHyperlink">
    <w:name w:val="FollowedHyperlink"/>
    <w:rsid w:val="005F1BF0"/>
    <w:rPr>
      <w:color w:val="0000FF"/>
      <w:u w:val="single"/>
    </w:rPr>
  </w:style>
  <w:style w:type="paragraph" w:customStyle="1" w:styleId="NO">
    <w:name w:val="NO"/>
    <w:basedOn w:val="Normal"/>
    <w:uiPriority w:val="99"/>
    <w:rsid w:val="005F1BF0"/>
    <w:pPr>
      <w:keepLines/>
      <w:ind w:left="1135" w:hanging="851"/>
    </w:pPr>
    <w:rPr>
      <w:rFonts w:cs="Calibri"/>
      <w:szCs w:val="20"/>
    </w:rPr>
  </w:style>
  <w:style w:type="paragraph" w:customStyle="1" w:styleId="h1">
    <w:name w:val="h1"/>
    <w:basedOn w:val="Normal"/>
    <w:uiPriority w:val="99"/>
    <w:rsid w:val="005F1BF0"/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rsid w:val="005F1BF0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TOC1">
    <w:name w:val="toc 1"/>
    <w:basedOn w:val="Normal"/>
    <w:next w:val="Normal"/>
    <w:autoRedefine/>
    <w:uiPriority w:val="39"/>
    <w:rsid w:val="005F1BF0"/>
    <w:pPr>
      <w:tabs>
        <w:tab w:val="left" w:pos="403"/>
        <w:tab w:val="right" w:leader="dot" w:pos="9631"/>
      </w:tabs>
      <w:spacing w:before="120" w:after="120"/>
    </w:pPr>
    <w:rPr>
      <w:rFonts w:eastAsia="Times New Roman" w:cs="Calibri"/>
      <w:b/>
      <w:bCs/>
      <w:caps/>
      <w:sz w:val="22"/>
      <w:szCs w:val="20"/>
    </w:rPr>
  </w:style>
  <w:style w:type="paragraph" w:styleId="TOC2">
    <w:name w:val="toc 2"/>
    <w:basedOn w:val="Normal"/>
    <w:next w:val="Normal"/>
    <w:autoRedefine/>
    <w:uiPriority w:val="39"/>
    <w:rsid w:val="005F1BF0"/>
    <w:pPr>
      <w:tabs>
        <w:tab w:val="left" w:pos="960"/>
        <w:tab w:val="right" w:leader="dot" w:pos="9631"/>
      </w:tabs>
      <w:ind w:left="238"/>
    </w:pPr>
    <w:rPr>
      <w:rFonts w:eastAsia="Times New Roman" w:cs="Calibri"/>
      <w:smallCaps/>
      <w:sz w:val="22"/>
      <w:szCs w:val="20"/>
    </w:rPr>
  </w:style>
  <w:style w:type="paragraph" w:styleId="TOC3">
    <w:name w:val="toc 3"/>
    <w:basedOn w:val="Normal"/>
    <w:next w:val="Normal"/>
    <w:autoRedefine/>
    <w:uiPriority w:val="39"/>
    <w:rsid w:val="005F1BF0"/>
    <w:pPr>
      <w:tabs>
        <w:tab w:val="left" w:pos="1200"/>
        <w:tab w:val="right" w:leader="dot" w:pos="9631"/>
      </w:tabs>
      <w:ind w:left="403"/>
    </w:pPr>
    <w:rPr>
      <w:rFonts w:ascii="Calibri" w:hAnsi="Calibri" w:cs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rsid w:val="005F1BF0"/>
    <w:pPr>
      <w:tabs>
        <w:tab w:val="left" w:pos="1440"/>
        <w:tab w:val="right" w:leader="dot" w:pos="9631"/>
      </w:tabs>
      <w:ind w:left="601"/>
    </w:pPr>
    <w:rPr>
      <w:rFonts w:ascii="Calibri" w:hAnsi="Calibri" w:cs="Calibri"/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F1BF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rsid w:val="005F1BF0"/>
    <w:rPr>
      <w:rFonts w:ascii="Calibri" w:hAnsi="Calibri" w:cs="Calibri"/>
      <w:sz w:val="22"/>
      <w:szCs w:val="22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5F1BF0"/>
    <w:rPr>
      <w:rFonts w:ascii="Calibri" w:eastAsia="SimSun" w:hAnsi="Calibri" w:cs="Calibri"/>
      <w:lang w:val="en-US" w:eastAsia="x-none"/>
    </w:rPr>
  </w:style>
  <w:style w:type="paragraph" w:customStyle="1" w:styleId="Default">
    <w:name w:val="Default"/>
    <w:uiPriority w:val="99"/>
    <w:rsid w:val="005F1BF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5F1BF0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5F1BF0"/>
    <w:rPr>
      <w:rFonts w:ascii="Times New Roman" w:eastAsia="MS Mincho" w:hAnsi="Times New Roman" w:cs="Calibri"/>
      <w:lang w:val="x-none" w:eastAsia="x-none"/>
    </w:rPr>
  </w:style>
  <w:style w:type="paragraph" w:customStyle="1" w:styleId="Statement">
    <w:name w:val="Statement"/>
    <w:basedOn w:val="Normal"/>
    <w:uiPriority w:val="99"/>
    <w:rsid w:val="005F1BF0"/>
    <w:pPr>
      <w:keepNext/>
      <w:ind w:left="601" w:hanging="601"/>
    </w:pPr>
    <w:rPr>
      <w:rFonts w:cs="Calibri"/>
      <w:b/>
      <w:i/>
      <w:sz w:val="22"/>
      <w:szCs w:val="22"/>
      <w:lang w:eastAsia="ko-KR"/>
    </w:rPr>
  </w:style>
  <w:style w:type="paragraph" w:customStyle="1" w:styleId="B1">
    <w:name w:val="B1"/>
    <w:basedOn w:val="List"/>
    <w:link w:val="B10"/>
    <w:qFormat/>
    <w:rsid w:val="005F1BF0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5F1BF0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5F1BF0"/>
    <w:rPr>
      <w:rFonts w:ascii="Times New Roman" w:eastAsia="MS Mincho" w:hAnsi="Times New Roman" w:cs="Calibri"/>
      <w:szCs w:val="20"/>
      <w:lang w:val="en-US"/>
    </w:rPr>
  </w:style>
  <w:style w:type="character" w:customStyle="1" w:styleId="B2Char">
    <w:name w:val="B2 Char"/>
    <w:link w:val="B2"/>
    <w:qFormat/>
    <w:rsid w:val="005F1BF0"/>
    <w:rPr>
      <w:rFonts w:ascii="Times New Roman" w:eastAsia="MS Mincho" w:hAnsi="Times New Roman" w:cs="Calibri"/>
      <w:szCs w:val="20"/>
      <w:lang w:val="en-US"/>
    </w:rPr>
  </w:style>
  <w:style w:type="paragraph" w:styleId="List">
    <w:name w:val="List"/>
    <w:basedOn w:val="Normal"/>
    <w:uiPriority w:val="99"/>
    <w:rsid w:val="005F1BF0"/>
    <w:pPr>
      <w:ind w:left="283" w:hanging="283"/>
    </w:pPr>
    <w:rPr>
      <w:rFonts w:ascii="Calibri" w:hAnsi="Calibri" w:cs="Calibri"/>
      <w:sz w:val="22"/>
      <w:szCs w:val="22"/>
    </w:rPr>
  </w:style>
  <w:style w:type="paragraph" w:styleId="List2">
    <w:name w:val="List 2"/>
    <w:basedOn w:val="Normal"/>
    <w:uiPriority w:val="99"/>
    <w:rsid w:val="005F1BF0"/>
    <w:pPr>
      <w:ind w:left="566" w:hanging="283"/>
    </w:pPr>
    <w:rPr>
      <w:rFonts w:ascii="Calibri" w:hAnsi="Calibri" w:cs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rsid w:val="005F1BF0"/>
    <w:pPr>
      <w:ind w:left="960"/>
    </w:pPr>
    <w:rPr>
      <w:rFonts w:eastAsia="MS Mincho" w:cs="Calibri"/>
      <w:szCs w:val="22"/>
      <w:lang w:eastAsia="ja-JP"/>
    </w:rPr>
  </w:style>
  <w:style w:type="paragraph" w:styleId="TOC6">
    <w:name w:val="toc 6"/>
    <w:basedOn w:val="Normal"/>
    <w:next w:val="Normal"/>
    <w:autoRedefine/>
    <w:uiPriority w:val="39"/>
    <w:rsid w:val="005F1BF0"/>
    <w:pPr>
      <w:ind w:left="1200"/>
    </w:pPr>
    <w:rPr>
      <w:rFonts w:eastAsia="MS Mincho" w:cs="Calibri"/>
      <w:szCs w:val="22"/>
      <w:lang w:eastAsia="ja-JP"/>
    </w:rPr>
  </w:style>
  <w:style w:type="paragraph" w:styleId="TOC7">
    <w:name w:val="toc 7"/>
    <w:basedOn w:val="Normal"/>
    <w:next w:val="Normal"/>
    <w:autoRedefine/>
    <w:uiPriority w:val="39"/>
    <w:rsid w:val="005F1BF0"/>
    <w:rPr>
      <w:rFonts w:eastAsia="MS Mincho" w:cs="Calibri"/>
      <w:szCs w:val="22"/>
      <w:lang w:eastAsia="ja-JP"/>
    </w:rPr>
  </w:style>
  <w:style w:type="paragraph" w:styleId="TOC8">
    <w:name w:val="toc 8"/>
    <w:basedOn w:val="Normal"/>
    <w:next w:val="Normal"/>
    <w:autoRedefine/>
    <w:uiPriority w:val="39"/>
    <w:rsid w:val="005F1BF0"/>
    <w:pPr>
      <w:ind w:left="1680"/>
    </w:pPr>
    <w:rPr>
      <w:rFonts w:eastAsia="MS Mincho" w:cs="Calibri"/>
      <w:szCs w:val="22"/>
      <w:lang w:eastAsia="ja-JP"/>
    </w:rPr>
  </w:style>
  <w:style w:type="paragraph" w:styleId="TOC9">
    <w:name w:val="toc 9"/>
    <w:basedOn w:val="Normal"/>
    <w:next w:val="Normal"/>
    <w:autoRedefine/>
    <w:uiPriority w:val="39"/>
    <w:rsid w:val="005F1BF0"/>
    <w:pPr>
      <w:ind w:left="1920"/>
    </w:pPr>
    <w:rPr>
      <w:rFonts w:eastAsia="MS Mincho" w:cs="Calibri"/>
      <w:szCs w:val="22"/>
      <w:lang w:eastAsia="ja-JP"/>
    </w:rPr>
  </w:style>
  <w:style w:type="character" w:customStyle="1" w:styleId="Alcatel-Lucent-4">
    <w:name w:val="Alcatel-Lucent-4"/>
    <w:semiHidden/>
    <w:rsid w:val="005F1BF0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1"/>
    <w:qFormat/>
    <w:rsid w:val="005F1BF0"/>
    <w:pPr>
      <w:suppressAutoHyphens/>
      <w:overflowPunct w:val="0"/>
      <w:autoSpaceDE w:val="0"/>
      <w:spacing w:before="120" w:after="120"/>
      <w:textAlignment w:val="baseline"/>
    </w:pPr>
    <w:rPr>
      <w:rFonts w:eastAsia="Times New Roman" w:cs="Calibri"/>
      <w:b/>
      <w:sz w:val="22"/>
      <w:szCs w:val="20"/>
      <w:lang w:eastAsia="ar-SA"/>
    </w:rPr>
  </w:style>
  <w:style w:type="character" w:customStyle="1" w:styleId="B1Char1">
    <w:name w:val="B1 Char1"/>
    <w:qFormat/>
    <w:rsid w:val="005F1BF0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5F1BF0"/>
    <w:pPr>
      <w:numPr>
        <w:numId w:val="5"/>
      </w:numPr>
    </w:pPr>
  </w:style>
  <w:style w:type="character" w:styleId="CommentReference">
    <w:name w:val="annotation reference"/>
    <w:semiHidden/>
    <w:rsid w:val="005F1B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F1BF0"/>
    <w:rPr>
      <w:rFonts w:ascii="Calibri" w:hAnsi="Calibri" w:cs="Calibri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BF0"/>
    <w:rPr>
      <w:rFonts w:ascii="Calibri" w:eastAsia="SimSun" w:hAnsi="Calibri" w:cs="Calibri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1BF0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BF0"/>
    <w:rPr>
      <w:rFonts w:ascii="Calibri" w:eastAsia="SimSun" w:hAnsi="Calibri" w:cs="Calibri"/>
      <w:b/>
      <w:bCs/>
      <w:szCs w:val="20"/>
      <w:lang w:val="en-US" w:eastAsia="x-none"/>
    </w:rPr>
  </w:style>
  <w:style w:type="paragraph" w:customStyle="1" w:styleId="EQ">
    <w:name w:val="EQ"/>
    <w:basedOn w:val="Normal"/>
    <w:next w:val="Normal"/>
    <w:uiPriority w:val="99"/>
    <w:rsid w:val="005F1BF0"/>
    <w:pPr>
      <w:keepLines/>
      <w:tabs>
        <w:tab w:val="center" w:pos="4536"/>
        <w:tab w:val="right" w:pos="9072"/>
      </w:tabs>
      <w:spacing w:after="180"/>
    </w:pPr>
    <w:rPr>
      <w:rFonts w:eastAsia="Times New Roman" w:cs="Calibri"/>
      <w:noProof/>
      <w:sz w:val="22"/>
      <w:szCs w:val="20"/>
    </w:rPr>
  </w:style>
  <w:style w:type="paragraph" w:customStyle="1" w:styleId="TAL">
    <w:name w:val="TAL"/>
    <w:basedOn w:val="Normal"/>
    <w:link w:val="TALChar"/>
    <w:qFormat/>
    <w:rsid w:val="005F1BF0"/>
    <w:pPr>
      <w:keepNext/>
      <w:keepLines/>
    </w:pPr>
    <w:rPr>
      <w:rFonts w:ascii="Arial" w:eastAsia="MS Mincho" w:hAnsi="Arial" w:cs="Calibri"/>
      <w:sz w:val="18"/>
      <w:szCs w:val="20"/>
    </w:rPr>
  </w:style>
  <w:style w:type="paragraph" w:customStyle="1" w:styleId="TAC">
    <w:name w:val="TAC"/>
    <w:basedOn w:val="Normal"/>
    <w:link w:val="TACChar"/>
    <w:rsid w:val="005F1BF0"/>
    <w:pPr>
      <w:keepLines/>
      <w:spacing w:before="40" w:after="40"/>
      <w:jc w:val="center"/>
    </w:pPr>
    <w:rPr>
      <w:rFonts w:cs="Calibri"/>
      <w:sz w:val="22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5F1BF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rsid w:val="005F1BF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val="en-US" w:eastAsia="ar-SA"/>
    </w:rPr>
  </w:style>
  <w:style w:type="paragraph" w:styleId="ListBullet">
    <w:name w:val="List Bullet"/>
    <w:basedOn w:val="Normal"/>
    <w:uiPriority w:val="99"/>
    <w:rsid w:val="005F1BF0"/>
    <w:pPr>
      <w:widowControl w:val="0"/>
      <w:numPr>
        <w:numId w:val="6"/>
      </w:numPr>
      <w:ind w:hangingChars="200" w:hanging="200"/>
      <w:jc w:val="both"/>
    </w:pPr>
    <w:rPr>
      <w:rFonts w:eastAsia="MS Gothic" w:cs="Calibri"/>
      <w:kern w:val="2"/>
      <w:sz w:val="22"/>
      <w:szCs w:val="20"/>
      <w:lang w:eastAsia="ja-JP"/>
    </w:rPr>
  </w:style>
  <w:style w:type="paragraph" w:customStyle="1" w:styleId="ListParagraph1">
    <w:name w:val="List Paragraph1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StatementBody">
    <w:name w:val="Statement Body"/>
    <w:basedOn w:val="Normal"/>
    <w:link w:val="StatementBodyChar"/>
    <w:uiPriority w:val="99"/>
    <w:rsid w:val="005F1BF0"/>
    <w:pPr>
      <w:numPr>
        <w:numId w:val="7"/>
      </w:numPr>
      <w:spacing w:after="100" w:afterAutospacing="1"/>
      <w:contextualSpacing/>
    </w:pPr>
    <w:rPr>
      <w:rFonts w:eastAsia="Times New Roman" w:cs="Calibri"/>
      <w:sz w:val="22"/>
      <w:szCs w:val="22"/>
      <w:lang w:val="x-none" w:eastAsia="ko-KR"/>
    </w:rPr>
  </w:style>
  <w:style w:type="character" w:customStyle="1" w:styleId="StatementBodyChar">
    <w:name w:val="Statement Body Char"/>
    <w:link w:val="StatementBody"/>
    <w:uiPriority w:val="99"/>
    <w:rsid w:val="005F1BF0"/>
    <w:rPr>
      <w:rFonts w:ascii="Times New Roman" w:eastAsia="Times New Roman" w:hAnsi="Times New Roman" w:cs="Calibri"/>
      <w:lang w:val="x-none" w:eastAsia="ko-KR"/>
    </w:rPr>
  </w:style>
  <w:style w:type="character" w:customStyle="1" w:styleId="B1Zchn">
    <w:name w:val="B1 Zchn"/>
    <w:qFormat/>
    <w:rsid w:val="005F1BF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uiPriority w:val="99"/>
    <w:rsid w:val="005F1BF0"/>
    <w:pPr>
      <w:numPr>
        <w:numId w:val="0"/>
      </w:numPr>
      <w:tabs>
        <w:tab w:val="num" w:pos="432"/>
      </w:tabs>
      <w:ind w:left="432" w:hanging="432"/>
    </w:pPr>
    <w:rPr>
      <w:rFonts w:cs="Calibri"/>
      <w:sz w:val="28"/>
    </w:rPr>
  </w:style>
  <w:style w:type="character" w:customStyle="1" w:styleId="Alcatel-Lucent2">
    <w:name w:val="Alcatel-Lucent2"/>
    <w:semiHidden/>
    <w:rsid w:val="005F1BF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F1BF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F1BF0"/>
    <w:rPr>
      <w:i/>
      <w:iCs/>
    </w:rPr>
  </w:style>
  <w:style w:type="paragraph" w:customStyle="1" w:styleId="Comments">
    <w:name w:val="Comments"/>
    <w:basedOn w:val="Normal"/>
    <w:link w:val="CommentsChar"/>
    <w:qFormat/>
    <w:rsid w:val="005F1BF0"/>
    <w:pPr>
      <w:spacing w:before="40"/>
    </w:pPr>
    <w:rPr>
      <w:rFonts w:ascii="Arial" w:eastAsia="MS Mincho" w:hAnsi="Arial" w:cs="Calibri"/>
      <w:i/>
      <w:sz w:val="18"/>
      <w:szCs w:val="22"/>
      <w:lang w:eastAsia="en-GB"/>
    </w:rPr>
  </w:style>
  <w:style w:type="character" w:customStyle="1" w:styleId="CommentsChar">
    <w:name w:val="Comments Char"/>
    <w:link w:val="Comments"/>
    <w:rsid w:val="005F1BF0"/>
    <w:rPr>
      <w:rFonts w:ascii="Arial" w:eastAsia="MS Mincho" w:hAnsi="Arial" w:cs="Calibri"/>
      <w:i/>
      <w:sz w:val="18"/>
      <w:lang w:val="en-US" w:eastAsia="en-GB"/>
    </w:rPr>
  </w:style>
  <w:style w:type="character" w:customStyle="1" w:styleId="5">
    <w:name w:val="(文字) (文字)5"/>
    <w:semiHidden/>
    <w:rsid w:val="005F1BF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uiPriority w:val="99"/>
    <w:qFormat/>
    <w:rsid w:val="005F1BF0"/>
    <w:pPr>
      <w:autoSpaceDE w:val="0"/>
      <w:autoSpaceDN w:val="0"/>
      <w:adjustRightInd w:val="0"/>
      <w:snapToGrid w:val="0"/>
      <w:spacing w:before="20" w:after="20"/>
    </w:pPr>
    <w:rPr>
      <w:rFonts w:eastAsia="Times New Roman" w:cs="Calibri"/>
      <w:sz w:val="22"/>
      <w:szCs w:val="2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rsid w:val="005F1BF0"/>
    <w:rPr>
      <w:rFonts w:ascii="Times New Roman" w:eastAsia="Times New Roman" w:hAnsi="Times New Roman" w:cs="Calibri"/>
      <w:b/>
      <w:szCs w:val="20"/>
      <w:lang w:val="en-US" w:eastAsia="ar-SA"/>
    </w:rPr>
  </w:style>
  <w:style w:type="character" w:styleId="Strong">
    <w:name w:val="Strong"/>
    <w:uiPriority w:val="22"/>
    <w:qFormat/>
    <w:rsid w:val="005F1BF0"/>
    <w:rPr>
      <w:b/>
      <w:bCs/>
    </w:rPr>
  </w:style>
  <w:style w:type="character" w:customStyle="1" w:styleId="TALChar">
    <w:name w:val="TAL Char"/>
    <w:link w:val="TAL"/>
    <w:locked/>
    <w:rsid w:val="005F1BF0"/>
    <w:rPr>
      <w:rFonts w:ascii="Arial" w:eastAsia="MS Mincho" w:hAnsi="Arial" w:cs="Calibri"/>
      <w:sz w:val="18"/>
      <w:szCs w:val="20"/>
      <w:lang w:val="en-US"/>
    </w:rPr>
  </w:style>
  <w:style w:type="character" w:customStyle="1" w:styleId="TALCar">
    <w:name w:val="TAL Car"/>
    <w:qFormat/>
    <w:rsid w:val="005F1BF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5F1BF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Calibri"/>
      <w:b/>
      <w:sz w:val="22"/>
      <w:szCs w:val="20"/>
      <w:lang w:eastAsia="en-GB"/>
    </w:rPr>
  </w:style>
  <w:style w:type="character" w:customStyle="1" w:styleId="THChar">
    <w:name w:val="TH Char"/>
    <w:link w:val="TH"/>
    <w:qFormat/>
    <w:rsid w:val="005F1BF0"/>
    <w:rPr>
      <w:rFonts w:ascii="Arial" w:eastAsia="Times New Roman" w:hAnsi="Arial" w:cs="Calibri"/>
      <w:b/>
      <w:szCs w:val="20"/>
      <w:lang w:val="en-US" w:eastAsia="en-GB"/>
    </w:rPr>
  </w:style>
  <w:style w:type="character" w:customStyle="1" w:styleId="TAHCar">
    <w:name w:val="TAH Car"/>
    <w:link w:val="TAH"/>
    <w:qFormat/>
    <w:locked/>
    <w:rsid w:val="005F1BF0"/>
    <w:rPr>
      <w:rFonts w:ascii="Arial" w:eastAsia="Times New Roman" w:hAnsi="Arial" w:cs="Calibri"/>
      <w:b/>
      <w:sz w:val="18"/>
      <w:szCs w:val="20"/>
      <w:lang w:val="en-US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F1BF0"/>
    <w:pPr>
      <w:numPr>
        <w:numId w:val="11"/>
      </w:numPr>
    </w:pPr>
  </w:style>
  <w:style w:type="paragraph" w:customStyle="1" w:styleId="Doc-text2">
    <w:name w:val="Doc-text2"/>
    <w:basedOn w:val="Normal"/>
    <w:link w:val="Doc-text2Char"/>
    <w:qFormat/>
    <w:rsid w:val="005F1BF0"/>
    <w:pPr>
      <w:tabs>
        <w:tab w:val="left" w:pos="1622"/>
      </w:tabs>
      <w:ind w:left="1622" w:hanging="363"/>
    </w:pPr>
    <w:rPr>
      <w:rFonts w:ascii="Arial" w:eastAsia="MS Mincho" w:hAnsi="Arial" w:cs="Calibri"/>
      <w:sz w:val="22"/>
      <w:szCs w:val="22"/>
      <w:lang w:eastAsia="en-GB"/>
    </w:rPr>
  </w:style>
  <w:style w:type="character" w:customStyle="1" w:styleId="Doc-text2Char">
    <w:name w:val="Doc-text2 Char"/>
    <w:link w:val="Doc-text2"/>
    <w:qFormat/>
    <w:rsid w:val="005F1BF0"/>
    <w:rPr>
      <w:rFonts w:ascii="Arial" w:eastAsia="MS Mincho" w:hAnsi="Arial" w:cs="Calibri"/>
      <w:lang w:val="en-US" w:eastAsia="en-GB"/>
    </w:rPr>
  </w:style>
  <w:style w:type="paragraph" w:customStyle="1" w:styleId="ListParagraph3">
    <w:name w:val="List Paragraph3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2">
    <w:name w:val="List Paragraph2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5F1BF0"/>
    <w:rPr>
      <w:rFonts w:ascii="Arial" w:eastAsia="MS Gothic" w:hAnsi="Arial" w:cs="Calibri"/>
      <w:color w:val="000000"/>
      <w:sz w:val="22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1BF0"/>
    <w:rPr>
      <w:rFonts w:ascii="Arial" w:eastAsia="MS Gothic" w:hAnsi="Arial" w:cs="Calibri"/>
      <w:color w:val="000000"/>
      <w:szCs w:val="20"/>
      <w:lang w:val="x-none"/>
    </w:rPr>
  </w:style>
  <w:style w:type="paragraph" w:customStyle="1" w:styleId="ListParagraph5">
    <w:name w:val="List Paragraph5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4">
    <w:name w:val="List Paragraph4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Index1">
    <w:name w:val="index 1"/>
    <w:basedOn w:val="Normal"/>
    <w:uiPriority w:val="99"/>
    <w:rsid w:val="005F1BF0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 w:cs="Calibri"/>
      <w:sz w:val="22"/>
      <w:szCs w:val="20"/>
      <w:lang w:eastAsia="en-GB"/>
    </w:rPr>
  </w:style>
  <w:style w:type="character" w:styleId="SubtleEmphasis">
    <w:name w:val="Subtle Emphasis"/>
    <w:uiPriority w:val="19"/>
    <w:qFormat/>
    <w:rsid w:val="005F1BF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F1BF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5F1BF0"/>
    <w:pPr>
      <w:keepNext/>
      <w:tabs>
        <w:tab w:val="num" w:pos="1008"/>
      </w:tabs>
      <w:spacing w:before="240" w:after="60"/>
      <w:ind w:left="1008" w:hanging="1008"/>
    </w:pPr>
    <w:rPr>
      <w:rFonts w:ascii="Arial" w:eastAsiaTheme="minorEastAsia" w:hAnsi="Arial" w:cstheme="minorBidi"/>
      <w:sz w:val="22"/>
      <w:szCs w:val="22"/>
      <w:lang w:val="de-DE"/>
    </w:rPr>
  </w:style>
  <w:style w:type="paragraph" w:customStyle="1" w:styleId="8">
    <w:name w:val="标题 8"/>
    <w:aliases w:val="Table Heading"/>
    <w:basedOn w:val="Normal"/>
    <w:uiPriority w:val="99"/>
    <w:rsid w:val="005F1BF0"/>
    <w:pPr>
      <w:tabs>
        <w:tab w:val="num" w:pos="1440"/>
      </w:tabs>
      <w:spacing w:before="240" w:after="60"/>
    </w:pPr>
    <w:rPr>
      <w:rFonts w:eastAsia="MS PGothic" w:cs="Calibri"/>
      <w:i/>
      <w:iCs/>
      <w:szCs w:val="22"/>
      <w:lang w:eastAsia="ja-JP"/>
    </w:rPr>
  </w:style>
  <w:style w:type="paragraph" w:customStyle="1" w:styleId="9">
    <w:name w:val="标题 9"/>
    <w:aliases w:val="Figure Heading,FH"/>
    <w:basedOn w:val="Normal"/>
    <w:uiPriority w:val="99"/>
    <w:rsid w:val="005F1BF0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">
    <w:name w:val="标题 6"/>
    <w:basedOn w:val="Normal"/>
    <w:uiPriority w:val="99"/>
    <w:rsid w:val="005F1BF0"/>
    <w:pPr>
      <w:tabs>
        <w:tab w:val="num" w:pos="1152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7">
    <w:name w:val="标题 7"/>
    <w:basedOn w:val="Normal"/>
    <w:uiPriority w:val="99"/>
    <w:rsid w:val="005F1BF0"/>
    <w:pPr>
      <w:tabs>
        <w:tab w:val="num" w:pos="1296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uiPriority w:val="99"/>
    <w:rsid w:val="005F1BF0"/>
    <w:pPr>
      <w:numPr>
        <w:numId w:val="4"/>
      </w:numPr>
    </w:pPr>
    <w:rPr>
      <w:rFonts w:cs="Calibri"/>
      <w:sz w:val="22"/>
    </w:rPr>
  </w:style>
  <w:style w:type="paragraph" w:customStyle="1" w:styleId="ListParagraph7">
    <w:name w:val="List Paragraph7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6">
    <w:name w:val="List Paragraph6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Proposal">
    <w:name w:val="Proposal"/>
    <w:basedOn w:val="Normal"/>
    <w:uiPriority w:val="99"/>
    <w:qFormat/>
    <w:rsid w:val="005F1BF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 w:cs="Calibri"/>
      <w:b/>
      <w:bCs/>
      <w:sz w:val="22"/>
      <w:szCs w:val="20"/>
    </w:rPr>
  </w:style>
  <w:style w:type="paragraph" w:customStyle="1" w:styleId="61">
    <w:name w:val="标题 61"/>
    <w:basedOn w:val="Normal"/>
    <w:uiPriority w:val="99"/>
    <w:rsid w:val="005F1BF0"/>
    <w:pPr>
      <w:tabs>
        <w:tab w:val="num" w:pos="1152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ListParagraph8">
    <w:name w:val="List Paragraph8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NoSpacing">
    <w:name w:val="No Spacing"/>
    <w:uiPriority w:val="1"/>
    <w:qFormat/>
    <w:rsid w:val="005F1BF0"/>
    <w:pPr>
      <w:spacing w:after="0" w:line="240" w:lineRule="auto"/>
      <w:ind w:left="720" w:hanging="360"/>
    </w:pPr>
    <w:rPr>
      <w:rFonts w:ascii="Calibri" w:eastAsia="SimSun" w:hAnsi="Calibri" w:cs="Times New Roman"/>
      <w:lang w:val="en-US"/>
    </w:rPr>
  </w:style>
  <w:style w:type="character" w:customStyle="1" w:styleId="TACChar">
    <w:name w:val="TAC Char"/>
    <w:link w:val="TAC"/>
    <w:rsid w:val="005F1BF0"/>
    <w:rPr>
      <w:rFonts w:ascii="Times New Roman" w:eastAsia="SimSun" w:hAnsi="Times New Roman" w:cs="Calibri"/>
      <w:szCs w:val="20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rsid w:val="005F1BF0"/>
    <w:pPr>
      <w:numPr>
        <w:numId w:val="8"/>
      </w:numPr>
    </w:pPr>
    <w:rPr>
      <w:rFonts w:ascii="Helvetica" w:eastAsia="Times New Roman" w:hAnsi="Helvetica" w:cs="Calibri"/>
      <w:sz w:val="28"/>
      <w:szCs w:val="20"/>
      <w:lang w:eastAsia="en-US"/>
    </w:rPr>
  </w:style>
  <w:style w:type="paragraph" w:customStyle="1" w:styleId="71">
    <w:name w:val="标题 71"/>
    <w:basedOn w:val="Normal"/>
    <w:uiPriority w:val="99"/>
    <w:rsid w:val="005F1BF0"/>
    <w:pPr>
      <w:tabs>
        <w:tab w:val="num" w:pos="1296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tac0">
    <w:name w:val="tac"/>
    <w:basedOn w:val="Normal"/>
    <w:uiPriority w:val="99"/>
    <w:rsid w:val="005F1BF0"/>
    <w:pPr>
      <w:keepNext/>
      <w:autoSpaceDE w:val="0"/>
      <w:autoSpaceDN w:val="0"/>
      <w:jc w:val="center"/>
    </w:pPr>
    <w:rPr>
      <w:rFonts w:ascii="Arial" w:hAnsi="Arial" w:cs="Arial"/>
      <w:sz w:val="18"/>
      <w:szCs w:val="18"/>
    </w:rPr>
  </w:style>
  <w:style w:type="paragraph" w:customStyle="1" w:styleId="th0">
    <w:name w:val="th"/>
    <w:basedOn w:val="Normal"/>
    <w:uiPriority w:val="99"/>
    <w:rsid w:val="005F1BF0"/>
    <w:pPr>
      <w:keepNext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2"/>
      <w:szCs w:val="20"/>
    </w:rPr>
  </w:style>
  <w:style w:type="paragraph" w:customStyle="1" w:styleId="tah0">
    <w:name w:val="tah"/>
    <w:basedOn w:val="Normal"/>
    <w:uiPriority w:val="99"/>
    <w:rsid w:val="005F1BF0"/>
    <w:pPr>
      <w:keepNext/>
      <w:autoSpaceDE w:val="0"/>
      <w:autoSpaceDN w:val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F1B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eastAsia="en-US"/>
    </w:rPr>
  </w:style>
  <w:style w:type="character" w:customStyle="1" w:styleId="IvDbodytextChar">
    <w:name w:val="IvD bodytext Char"/>
    <w:link w:val="IvDbodytext"/>
    <w:rsid w:val="005F1BF0"/>
    <w:rPr>
      <w:rFonts w:ascii="Arial" w:eastAsia="Times New Roman" w:hAnsi="Arial" w:cs="Calibri"/>
      <w:spacing w:val="2"/>
      <w:szCs w:val="20"/>
      <w:lang w:val="en-US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uiPriority w:val="99"/>
    <w:rsid w:val="005F1BF0"/>
    <w:pPr>
      <w:numPr>
        <w:numId w:val="4"/>
      </w:numPr>
    </w:pPr>
    <w:rPr>
      <w:rFonts w:eastAsia="MS Mincho" w:cs="Calibri"/>
      <w:iCs/>
      <w:color w:val="000000"/>
      <w:sz w:val="22"/>
    </w:rPr>
  </w:style>
  <w:style w:type="character" w:customStyle="1" w:styleId="13">
    <w:name w:val="表 (青) 13 (文字)"/>
    <w:link w:val="ColorfulList-Accent1"/>
    <w:uiPriority w:val="34"/>
    <w:locked/>
    <w:rsid w:val="005F1BF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F1BF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uiPriority w:val="99"/>
    <w:rsid w:val="005F1BF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cs="Calibri"/>
      <w:kern w:val="2"/>
      <w:sz w:val="22"/>
      <w:szCs w:val="22"/>
      <w:lang w:eastAsia="ko-KR"/>
    </w:rPr>
  </w:style>
  <w:style w:type="paragraph" w:customStyle="1" w:styleId="LGTdoc1">
    <w:name w:val="LGTdoc_제목1"/>
    <w:basedOn w:val="Normal"/>
    <w:uiPriority w:val="99"/>
    <w:rsid w:val="005F1BF0"/>
    <w:pPr>
      <w:adjustRightInd w:val="0"/>
      <w:snapToGrid w:val="0"/>
      <w:spacing w:beforeLines="50" w:before="120" w:after="100" w:afterAutospacing="1"/>
      <w:jc w:val="both"/>
    </w:pPr>
    <w:rPr>
      <w:rFonts w:cs="Calibri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uiPriority w:val="99"/>
    <w:rsid w:val="005F1BF0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2"/>
      <w:szCs w:val="20"/>
      <w:lang w:eastAsia="ja-JP"/>
    </w:rPr>
  </w:style>
  <w:style w:type="paragraph" w:customStyle="1" w:styleId="heading40">
    <w:name w:val="heading4"/>
    <w:basedOn w:val="Normal"/>
    <w:uiPriority w:val="99"/>
    <w:rsid w:val="005F1BF0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2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uiPriority w:val="99"/>
    <w:rsid w:val="005F1BF0"/>
    <w:pPr>
      <w:numPr>
        <w:ilvl w:val="0"/>
        <w:numId w:val="0"/>
      </w:numPr>
      <w:ind w:left="2880" w:hanging="360"/>
    </w:pPr>
    <w:rPr>
      <w:rFonts w:cs="Calibri"/>
      <w:iCs/>
      <w:sz w:val="22"/>
    </w:rPr>
  </w:style>
  <w:style w:type="paragraph" w:customStyle="1" w:styleId="4h4H4H41h41H42h42H43h43H411h411H421h421H44h">
    <w:name w:val="スタイル 見出し 4h4H4H41h41H42h42H43h43H411h411H421h421H44h..."/>
    <w:basedOn w:val="Heading4"/>
    <w:uiPriority w:val="99"/>
    <w:rsid w:val="005F1BF0"/>
    <w:pPr>
      <w:numPr>
        <w:numId w:val="3"/>
      </w:numPr>
    </w:pPr>
    <w:rPr>
      <w:rFonts w:cs="Calibri"/>
      <w:iCs/>
      <w:sz w:val="22"/>
    </w:rPr>
  </w:style>
  <w:style w:type="character" w:styleId="Mention">
    <w:name w:val="Mention"/>
    <w:uiPriority w:val="99"/>
    <w:semiHidden/>
    <w:unhideWhenUsed/>
    <w:rsid w:val="005F1BF0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5F1BF0"/>
    <w:pPr>
      <w:spacing w:after="0" w:line="240" w:lineRule="auto"/>
      <w:ind w:left="720" w:hanging="36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tal0">
    <w:name w:val="tal"/>
    <w:basedOn w:val="Normal"/>
    <w:uiPriority w:val="99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rsid w:val="005F1BF0"/>
  </w:style>
  <w:style w:type="character" w:customStyle="1" w:styleId="3GPPTextChar">
    <w:name w:val="3GPP Text Char"/>
    <w:link w:val="3GPPText"/>
    <w:locked/>
    <w:rsid w:val="005F1BF0"/>
    <w:rPr>
      <w:rFonts w:ascii="SimSun" w:eastAsia="SimSun" w:hAnsi="SimSu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F1BF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F1BF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5F1BF0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5F1BF0"/>
    <w:rPr>
      <w:rFonts w:ascii="Calibri" w:eastAsia="SimSun" w:hAnsi="Calibri" w:cs="Calibri"/>
      <w:lang w:val="en-US"/>
    </w:rPr>
  </w:style>
  <w:style w:type="paragraph" w:customStyle="1" w:styleId="Paragraph">
    <w:name w:val="Paragraph"/>
    <w:basedOn w:val="Normal"/>
    <w:link w:val="ParagraphChar"/>
    <w:qFormat/>
    <w:rsid w:val="005F1BF0"/>
    <w:pPr>
      <w:spacing w:before="220"/>
    </w:pPr>
    <w:rPr>
      <w:rFonts w:cs="Calibri"/>
      <w:sz w:val="22"/>
      <w:szCs w:val="20"/>
    </w:rPr>
  </w:style>
  <w:style w:type="character" w:customStyle="1" w:styleId="ParagraphChar">
    <w:name w:val="Paragraph Char"/>
    <w:link w:val="Paragraph"/>
    <w:locked/>
    <w:rsid w:val="005F1BF0"/>
    <w:rPr>
      <w:rFonts w:ascii="Times New Roman" w:eastAsia="SimSun" w:hAnsi="Times New Roman" w:cs="Calibri"/>
      <w:szCs w:val="20"/>
      <w:lang w:val="en-US"/>
    </w:rPr>
  </w:style>
  <w:style w:type="character" w:customStyle="1" w:styleId="ColorfulList-Accent1Char">
    <w:name w:val="Colorful List - Accent 1 Char"/>
    <w:uiPriority w:val="34"/>
    <w:locked/>
    <w:rsid w:val="005F1BF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F1BF0"/>
    <w:pPr>
      <w:spacing w:before="60" w:after="60" w:line="288" w:lineRule="auto"/>
      <w:ind w:firstLineChars="200" w:firstLine="200"/>
      <w:jc w:val="both"/>
    </w:pPr>
    <w:rPr>
      <w:rFonts w:eastAsia="Malgun Gothic" w:cs="Calibri"/>
      <w:sz w:val="22"/>
      <w:szCs w:val="20"/>
      <w:lang w:eastAsia="ko-KR"/>
    </w:rPr>
  </w:style>
  <w:style w:type="character" w:customStyle="1" w:styleId="maintextChar">
    <w:name w:val="main text Char"/>
    <w:link w:val="maintext"/>
    <w:qFormat/>
    <w:rsid w:val="005F1BF0"/>
    <w:rPr>
      <w:rFonts w:ascii="Times New Roman" w:eastAsia="Malgun Gothic" w:hAnsi="Times New Roman" w:cs="Calibri"/>
      <w:szCs w:val="20"/>
      <w:lang w:val="en-US" w:eastAsia="ko-KR"/>
    </w:rPr>
  </w:style>
  <w:style w:type="table" w:styleId="GridTable4-Accent5">
    <w:name w:val="Grid Table 4 Accent 5"/>
    <w:basedOn w:val="TableNormal"/>
    <w:uiPriority w:val="49"/>
    <w:rsid w:val="005F1BF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F1BF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F1BF0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5F1BF0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5F1BF0"/>
    <w:pPr>
      <w:numPr>
        <w:numId w:val="12"/>
      </w:numPr>
    </w:pPr>
  </w:style>
  <w:style w:type="paragraph" w:customStyle="1" w:styleId="3GPPText">
    <w:name w:val="3GPP Text"/>
    <w:basedOn w:val="Normal"/>
    <w:link w:val="3GPPTextChar"/>
    <w:rsid w:val="005F1BF0"/>
    <w:pPr>
      <w:overflowPunct w:val="0"/>
      <w:autoSpaceDE w:val="0"/>
      <w:autoSpaceDN w:val="0"/>
      <w:spacing w:before="120" w:after="120"/>
      <w:jc w:val="both"/>
    </w:pPr>
    <w:rPr>
      <w:rFonts w:ascii="SimSun" w:hAnsi="SimSun" w:cstheme="minorBidi"/>
      <w:sz w:val="22"/>
      <w:szCs w:val="22"/>
      <w:lang w:val="de-DE"/>
    </w:rPr>
  </w:style>
  <w:style w:type="paragraph" w:customStyle="1" w:styleId="xmsonormal">
    <w:name w:val="x_msonormal"/>
    <w:basedOn w:val="Normal"/>
    <w:uiPriority w:val="99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msolistparagraph">
    <w:name w:val="x_msolistparagraph"/>
    <w:basedOn w:val="Normal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tal">
    <w:name w:val="x_tal"/>
    <w:basedOn w:val="Normal"/>
    <w:uiPriority w:val="99"/>
    <w:rsid w:val="005F1BF0"/>
    <w:rPr>
      <w:rFonts w:cs="Calibri"/>
      <w:szCs w:val="22"/>
    </w:rPr>
  </w:style>
  <w:style w:type="character" w:customStyle="1" w:styleId="None">
    <w:name w:val="None"/>
    <w:rsid w:val="005F1BF0"/>
  </w:style>
  <w:style w:type="character" w:customStyle="1" w:styleId="xnone">
    <w:name w:val="x_none"/>
    <w:rsid w:val="005F1BF0"/>
  </w:style>
  <w:style w:type="character" w:customStyle="1" w:styleId="emailstyle19">
    <w:name w:val="emailstyle19"/>
    <w:semiHidden/>
    <w:rsid w:val="005F1BF0"/>
    <w:rPr>
      <w:rFonts w:ascii="Calibri" w:hAnsi="Calibri" w:cs="Calibri" w:hint="default"/>
      <w:color w:val="auto"/>
    </w:rPr>
  </w:style>
  <w:style w:type="character" w:customStyle="1" w:styleId="gmaildefault">
    <w:name w:val="gmail_default"/>
    <w:rsid w:val="005F1BF0"/>
  </w:style>
  <w:style w:type="paragraph" w:customStyle="1" w:styleId="a">
    <w:name w:val="a"/>
    <w:basedOn w:val="Normal"/>
    <w:uiPriority w:val="99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msonormal0">
    <w:name w:val="xmsonormal"/>
    <w:basedOn w:val="Normal"/>
    <w:rsid w:val="005F1BF0"/>
    <w:rPr>
      <w:rFonts w:ascii="SimSun" w:hAnsi="SimSun" w:cs="SimSun"/>
      <w:szCs w:val="22"/>
    </w:rPr>
  </w:style>
  <w:style w:type="character" w:customStyle="1" w:styleId="xapple-converted-space">
    <w:name w:val="xapple-converted-space"/>
    <w:rsid w:val="005F1BF0"/>
  </w:style>
  <w:style w:type="paragraph" w:customStyle="1" w:styleId="xxmsolistparagraph">
    <w:name w:val="x_xmsolistparagraph"/>
    <w:basedOn w:val="Normal"/>
    <w:uiPriority w:val="99"/>
    <w:rsid w:val="005F1BF0"/>
    <w:rPr>
      <w:rFonts w:ascii="SimSun" w:hAnsi="SimSun" w:cs="SimSun"/>
    </w:rPr>
  </w:style>
  <w:style w:type="paragraph" w:customStyle="1" w:styleId="gmail-msolistparagraph">
    <w:name w:val="gmail-msolistparagraph"/>
    <w:basedOn w:val="Normal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gmail-msonormal">
    <w:name w:val="gmail-msonormal"/>
    <w:basedOn w:val="Normal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msodel0">
    <w:name w:val="msodel"/>
    <w:rsid w:val="005F1BF0"/>
  </w:style>
  <w:style w:type="character" w:customStyle="1" w:styleId="msoins0">
    <w:name w:val="msoins"/>
    <w:rsid w:val="005F1BF0"/>
  </w:style>
  <w:style w:type="paragraph" w:customStyle="1" w:styleId="TAN">
    <w:name w:val="TAN"/>
    <w:basedOn w:val="TAL"/>
    <w:qFormat/>
    <w:rsid w:val="005F1BF0"/>
    <w:pPr>
      <w:ind w:left="851" w:hanging="851"/>
    </w:pPr>
    <w:rPr>
      <w:rFonts w:eastAsia="SimSun" w:cs="Arial"/>
      <w:lang w:eastAsia="en-US"/>
    </w:rPr>
  </w:style>
  <w:style w:type="character" w:customStyle="1" w:styleId="a0">
    <w:name w:val="列出段落 字符"/>
    <w:aliases w:val="- Bullets 字符,?? ?? 字符,????? 字符,???? 字符,Lista1 字符,リスト段落 字符"/>
    <w:uiPriority w:val="34"/>
    <w:locked/>
    <w:rsid w:val="005F1BF0"/>
    <w:rPr>
      <w:rFonts w:ascii="SimSun" w:eastAsia="SimSun" w:hAnsi="SimSun"/>
    </w:rPr>
  </w:style>
  <w:style w:type="character" w:customStyle="1" w:styleId="ListParagraphChar1">
    <w:name w:val="List Paragraph Char1"/>
    <w:aliases w:val="- Bullets Char1,?? ?? Char1,????? Char1,???? Char1,Lista1 Char1,リスト段落 Char1"/>
    <w:uiPriority w:val="34"/>
    <w:qFormat/>
    <w:locked/>
    <w:rsid w:val="005F1BF0"/>
    <w:rPr>
      <w:rFonts w:ascii="Times New Roman" w:eastAsia="Calibri" w:hAnsi="Times New Roman"/>
      <w:szCs w:val="22"/>
      <w:lang w:eastAsia="en-US"/>
    </w:rPr>
  </w:style>
  <w:style w:type="character" w:customStyle="1" w:styleId="fontstyle01">
    <w:name w:val="fontstyle01"/>
    <w:rsid w:val="005F1BF0"/>
    <w:rPr>
      <w:rFonts w:ascii="Times New Roman" w:hAnsi="Times New Roman" w:cs="Times New Roman" w:hint="default"/>
      <w:b w:val="0"/>
      <w:bCs w:val="0"/>
      <w:i/>
      <w:iCs/>
      <w:color w:val="000000"/>
    </w:rPr>
  </w:style>
  <w:style w:type="character" w:customStyle="1" w:styleId="NMPHeading1Char1">
    <w:name w:val="NMP Heading 1 Char1"/>
    <w:aliases w:val="H1 Char1,h11 Char1,h12 Char1,h13 Char1,h14 Char1,h15 Char1,h16 Char1,app heading 1 Char1,l1 Char1,Memo Heading 1 Char1,Heading 1_a Char1,heading 1 Char1,h17 Char1,h111 Char1,h121 Char1,h131 Char1,h141 Char1,h151 Char1"/>
    <w:uiPriority w:val="9"/>
    <w:rsid w:val="005F1BF0"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5F1BF0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F1BF0"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aliases w:val="bt Char1"/>
    <w:semiHidden/>
    <w:rsid w:val="005F1BF0"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0">
    <w:name w:val="Char Char1 Char Char Char Char Char Char Char Char Char Char Char Char Char Char Char"/>
    <w:uiPriority w:val="99"/>
    <w:semiHidden/>
    <w:rsid w:val="005F1BF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/>
    </w:rPr>
  </w:style>
  <w:style w:type="character" w:customStyle="1" w:styleId="Normal9pointspacingChar">
    <w:name w:val="Normal 9 point spacing Char"/>
    <w:link w:val="Normal9pointspacing"/>
    <w:locked/>
    <w:rsid w:val="005F1BF0"/>
    <w:rPr>
      <w:rFonts w:ascii="MS Mincho" w:eastAsia="MS Mincho" w:hAnsi="MS Mincho"/>
      <w:szCs w:val="24"/>
      <w:lang w:val="x-none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5F1BF0"/>
    <w:pPr>
      <w:spacing w:before="240" w:after="60"/>
    </w:pPr>
    <w:rPr>
      <w:rFonts w:ascii="MS Mincho" w:eastAsia="MS Mincho" w:hAnsi="MS Mincho" w:cstheme="minorBidi"/>
      <w:szCs w:val="24"/>
      <w:lang w:val="x-none" w:eastAsia="en-US"/>
    </w:rPr>
  </w:style>
  <w:style w:type="paragraph" w:customStyle="1" w:styleId="xxmsonormal">
    <w:name w:val="x_xmsonormal"/>
    <w:basedOn w:val="Normal"/>
    <w:uiPriority w:val="99"/>
    <w:rsid w:val="005F1BF0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51">
    <w:name w:val="(文字) (文字)5"/>
    <w:semiHidden/>
    <w:rsid w:val="005F1BF0"/>
    <w:rPr>
      <w:rFonts w:ascii="Times New Roman" w:hAnsi="Times New Roman" w:cs="Times New Roman" w:hint="default"/>
      <w:lang w:eastAsia="en-US"/>
    </w:rPr>
  </w:style>
  <w:style w:type="character" w:customStyle="1" w:styleId="normaltextrun">
    <w:name w:val="normaltextrun"/>
    <w:qFormat/>
    <w:rsid w:val="005F1BF0"/>
  </w:style>
  <w:style w:type="character" w:customStyle="1" w:styleId="msoins2">
    <w:name w:val="msoins2"/>
    <w:rsid w:val="005F1BF0"/>
  </w:style>
  <w:style w:type="table" w:customStyle="1" w:styleId="TableGrid1">
    <w:name w:val="Table Grid1"/>
    <w:basedOn w:val="TableNormal"/>
    <w:uiPriority w:val="39"/>
    <w:qFormat/>
    <w:rsid w:val="005F1BF0"/>
    <w:pPr>
      <w:spacing w:line="256" w:lineRule="auto"/>
      <w:jc w:val="both"/>
    </w:pPr>
    <w:rPr>
      <w:rFonts w:ascii="Malgun Gothic" w:eastAsia="Malgun Gothic" w:hAnsi="Malgun Gothic" w:cs="Arial"/>
      <w:sz w:val="20"/>
      <w:szCs w:val="20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maintext"/>
    <w:basedOn w:val="Normal"/>
    <w:qFormat/>
    <w:rsid w:val="005F1BF0"/>
    <w:rPr>
      <w:sz w:val="16"/>
    </w:rPr>
  </w:style>
  <w:style w:type="character" w:customStyle="1" w:styleId="3GPPAgreementsChar">
    <w:name w:val="3GPP Agreements Char"/>
    <w:link w:val="3GPPAgreements"/>
    <w:qFormat/>
    <w:locked/>
    <w:rsid w:val="005F1BF0"/>
    <w:rPr>
      <w:rFonts w:eastAsia="SimSun"/>
    </w:rPr>
  </w:style>
  <w:style w:type="paragraph" w:customStyle="1" w:styleId="3GPPAgreements">
    <w:name w:val="3GPP Agreements"/>
    <w:basedOn w:val="Normal"/>
    <w:link w:val="3GPPAgreementsChar"/>
    <w:qFormat/>
    <w:rsid w:val="005F1BF0"/>
    <w:pPr>
      <w:numPr>
        <w:numId w:val="28"/>
      </w:numPr>
      <w:overflowPunct w:val="0"/>
      <w:autoSpaceDE w:val="0"/>
      <w:autoSpaceDN w:val="0"/>
      <w:adjustRightInd w:val="0"/>
      <w:spacing w:before="60" w:after="60" w:line="256" w:lineRule="auto"/>
      <w:ind w:left="0" w:firstLine="0"/>
      <w:jc w:val="both"/>
    </w:pPr>
    <w:rPr>
      <w:rFonts w:asciiTheme="minorHAnsi" w:hAnsiTheme="minorHAnsi" w:cstheme="minorBidi"/>
      <w:sz w:val="22"/>
      <w:szCs w:val="22"/>
      <w:lang w:val="de-DE"/>
    </w:rPr>
  </w:style>
  <w:style w:type="paragraph" w:customStyle="1" w:styleId="listparagraph0">
    <w:name w:val="listparagraph"/>
    <w:basedOn w:val="Normal"/>
    <w:rsid w:val="005F1BF0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eastAsia="en-US"/>
    </w:rPr>
  </w:style>
  <w:style w:type="character" w:customStyle="1" w:styleId="B1Char">
    <w:name w:val="B1 Char"/>
    <w:qFormat/>
    <w:rsid w:val="002A55FF"/>
    <w:rPr>
      <w:lang w:eastAsia="x-none"/>
    </w:rPr>
  </w:style>
  <w:style w:type="paragraph" w:customStyle="1" w:styleId="PL">
    <w:name w:val="PL"/>
    <w:link w:val="PLChar"/>
    <w:qFormat/>
    <w:rsid w:val="00A06D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06D7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gkelc">
    <w:name w:val="hgkelc"/>
    <w:basedOn w:val="DefaultParagraphFont"/>
    <w:rsid w:val="00B87740"/>
  </w:style>
  <w:style w:type="paragraph" w:customStyle="1" w:styleId="3GPPHeader">
    <w:name w:val="3GPP_Header"/>
    <w:basedOn w:val="Normal"/>
    <w:rsid w:val="00814631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A0D9-3CB0-439A-B667-99D8EB753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9977A5-BB3B-4923-8E26-416EC3ED5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EA64B-5526-4CC1-8197-55FB64A64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798870-1D31-4909-9266-19239BC3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1721</Words>
  <Characters>9813</Characters>
  <Application>Microsoft Office Word</Application>
  <DocSecurity>0</DocSecurity>
  <Lines>81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Hongchao</dc:creator>
  <cp:keywords/>
  <dc:description/>
  <cp:lastModifiedBy>Li, Hongchao</cp:lastModifiedBy>
  <cp:revision>15</cp:revision>
  <dcterms:created xsi:type="dcterms:W3CDTF">2021-01-15T15:51:00Z</dcterms:created>
  <dcterms:modified xsi:type="dcterms:W3CDTF">2021-01-15T16:32:00Z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